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drawings/drawing3.xml" ContentType="application/vnd.openxmlformats-officedocument.drawingml.chartshapes+xml"/>
  <Override PartName="/word/charts/chart16.xml" ContentType="application/vnd.openxmlformats-officedocument.drawingml.chart+xml"/>
  <Override PartName="/word/drawings/drawing4.xml" ContentType="application/vnd.openxmlformats-officedocument.drawingml.chartshapes+xml"/>
  <Override PartName="/word/charts/chart17.xml" ContentType="application/vnd.openxmlformats-officedocument.drawingml.chart+xml"/>
  <Override PartName="/word/drawings/drawing5.xml" ContentType="application/vnd.openxmlformats-officedocument.drawingml.chartshapes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14" w:rsidRPr="00614A14" w:rsidRDefault="00614A14" w:rsidP="00A831D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4"/>
        </w:rPr>
      </w:pPr>
      <w:r w:rsidRPr="00614A14">
        <w:rPr>
          <w:rFonts w:ascii="PT Astra Serif" w:hAnsi="PT Astra Serif" w:cs="Times New Roman"/>
          <w:b/>
          <w:sz w:val="28"/>
          <w:szCs w:val="24"/>
        </w:rPr>
        <w:t>Демографическая ситуация в МО «</w:t>
      </w:r>
      <w:proofErr w:type="spellStart"/>
      <w:r w:rsidRPr="00614A14">
        <w:rPr>
          <w:rFonts w:ascii="PT Astra Serif" w:hAnsi="PT Astra Serif" w:cs="Times New Roman"/>
          <w:b/>
          <w:sz w:val="28"/>
          <w:szCs w:val="24"/>
        </w:rPr>
        <w:t>Мелекесский</w:t>
      </w:r>
      <w:proofErr w:type="spellEnd"/>
      <w:r w:rsidRPr="00614A14">
        <w:rPr>
          <w:rFonts w:ascii="PT Astra Serif" w:hAnsi="PT Astra Serif" w:cs="Times New Roman"/>
          <w:b/>
          <w:sz w:val="28"/>
          <w:szCs w:val="24"/>
        </w:rPr>
        <w:t xml:space="preserve"> район» </w:t>
      </w:r>
    </w:p>
    <w:p w:rsidR="00614A14" w:rsidRDefault="00614A14" w:rsidP="00A831D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4"/>
        </w:rPr>
      </w:pPr>
      <w:r w:rsidRPr="00614A14">
        <w:rPr>
          <w:rFonts w:ascii="PT Astra Serif" w:hAnsi="PT Astra Serif" w:cs="Times New Roman"/>
          <w:b/>
          <w:sz w:val="28"/>
          <w:szCs w:val="24"/>
        </w:rPr>
        <w:t>за 10 месяцев 2019 года</w:t>
      </w:r>
    </w:p>
    <w:p w:rsidR="00614A14" w:rsidRPr="00614A14" w:rsidRDefault="00614A14" w:rsidP="00614A14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4"/>
        </w:rPr>
      </w:pPr>
    </w:p>
    <w:p w:rsidR="00D3308F" w:rsidRPr="007D730E" w:rsidRDefault="00D3308F" w:rsidP="00D330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7D730E">
        <w:rPr>
          <w:rFonts w:ascii="PT Astra Serif" w:hAnsi="PT Astra Serif" w:cs="Times New Roman"/>
          <w:sz w:val="28"/>
          <w:szCs w:val="24"/>
        </w:rPr>
        <w:t>По данным Федеральной службы государственной статистики «</w:t>
      </w:r>
      <w:proofErr w:type="spellStart"/>
      <w:r w:rsidRPr="007D730E">
        <w:rPr>
          <w:rFonts w:ascii="PT Astra Serif" w:hAnsi="PT Astra Serif" w:cs="Times New Roman"/>
          <w:sz w:val="28"/>
          <w:szCs w:val="24"/>
        </w:rPr>
        <w:t>Ульяновскстат</w:t>
      </w:r>
      <w:proofErr w:type="spellEnd"/>
      <w:r w:rsidRPr="007D730E">
        <w:rPr>
          <w:rFonts w:ascii="PT Astra Serif" w:hAnsi="PT Astra Serif" w:cs="Times New Roman"/>
          <w:sz w:val="28"/>
          <w:szCs w:val="24"/>
        </w:rPr>
        <w:t xml:space="preserve">» население </w:t>
      </w:r>
      <w:proofErr w:type="spellStart"/>
      <w:r w:rsidRPr="007D730E">
        <w:rPr>
          <w:rFonts w:ascii="PT Astra Serif" w:hAnsi="PT Astra Serif" w:cs="Times New Roman"/>
          <w:sz w:val="28"/>
          <w:szCs w:val="24"/>
        </w:rPr>
        <w:t>Мелекесского</w:t>
      </w:r>
      <w:proofErr w:type="spellEnd"/>
      <w:r w:rsidRPr="007D730E">
        <w:rPr>
          <w:rFonts w:ascii="PT Astra Serif" w:hAnsi="PT Astra Serif" w:cs="Times New Roman"/>
          <w:sz w:val="28"/>
          <w:szCs w:val="24"/>
        </w:rPr>
        <w:t xml:space="preserve"> района составляет 33017 человек (в 2018 году население составляло 34018 человек), из них:</w:t>
      </w:r>
    </w:p>
    <w:p w:rsidR="00D3308F" w:rsidRPr="007D730E" w:rsidRDefault="00D3308F" w:rsidP="00D330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7D730E">
        <w:rPr>
          <w:rFonts w:ascii="PT Astra Serif" w:hAnsi="PT Astra Serif" w:cs="Times New Roman"/>
          <w:sz w:val="28"/>
          <w:szCs w:val="24"/>
        </w:rPr>
        <w:t>- мужчин- 15484 чел. или 46,9 %</w:t>
      </w:r>
    </w:p>
    <w:p w:rsidR="00D3308F" w:rsidRPr="007D730E" w:rsidRDefault="00D3308F" w:rsidP="00D330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7D730E">
        <w:rPr>
          <w:rFonts w:ascii="PT Astra Serif" w:hAnsi="PT Astra Serif" w:cs="Times New Roman"/>
          <w:sz w:val="28"/>
          <w:szCs w:val="24"/>
        </w:rPr>
        <w:t>- женщин -17533 чел. или 53,1% (женщин фертильного возраста от 15 до 49 лет -7950 чел)</w:t>
      </w:r>
    </w:p>
    <w:p w:rsidR="00D3308F" w:rsidRPr="007D730E" w:rsidRDefault="00D3308F" w:rsidP="00D330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7D730E">
        <w:rPr>
          <w:rFonts w:ascii="PT Astra Serif" w:hAnsi="PT Astra Serif" w:cs="Times New Roman"/>
          <w:sz w:val="28"/>
          <w:szCs w:val="24"/>
        </w:rPr>
        <w:t>Возрастной состав населения: взрослое население (18 лет и старше) составляет 17663 человек</w:t>
      </w:r>
      <w:r w:rsidR="00840CE0">
        <w:rPr>
          <w:rFonts w:ascii="PT Astra Serif" w:hAnsi="PT Astra Serif" w:cs="Times New Roman"/>
          <w:sz w:val="28"/>
          <w:szCs w:val="24"/>
        </w:rPr>
        <w:t xml:space="preserve"> (53,5%)</w:t>
      </w:r>
      <w:r w:rsidRPr="007D730E">
        <w:rPr>
          <w:rFonts w:ascii="PT Astra Serif" w:hAnsi="PT Astra Serif" w:cs="Times New Roman"/>
          <w:sz w:val="28"/>
          <w:szCs w:val="24"/>
        </w:rPr>
        <w:t>, в том числе старше трудоспособного возраста – 9543 человек</w:t>
      </w:r>
      <w:r w:rsidR="00840CE0">
        <w:rPr>
          <w:rFonts w:ascii="PT Astra Serif" w:hAnsi="PT Astra Serif" w:cs="Times New Roman"/>
          <w:sz w:val="28"/>
          <w:szCs w:val="24"/>
        </w:rPr>
        <w:t xml:space="preserve"> (28,9%)</w:t>
      </w:r>
      <w:r w:rsidRPr="007D730E">
        <w:rPr>
          <w:rFonts w:ascii="PT Astra Serif" w:hAnsi="PT Astra Serif" w:cs="Times New Roman"/>
          <w:sz w:val="28"/>
          <w:szCs w:val="24"/>
        </w:rPr>
        <w:t>, детское население – 5811человек</w:t>
      </w:r>
      <w:r w:rsidR="00840CE0">
        <w:rPr>
          <w:rFonts w:ascii="PT Astra Serif" w:hAnsi="PT Astra Serif" w:cs="Times New Roman"/>
          <w:sz w:val="28"/>
          <w:szCs w:val="24"/>
        </w:rPr>
        <w:t xml:space="preserve"> (17,6%)</w:t>
      </w:r>
      <w:r w:rsidRPr="007D730E">
        <w:rPr>
          <w:rFonts w:ascii="PT Astra Serif" w:hAnsi="PT Astra Serif" w:cs="Times New Roman"/>
          <w:sz w:val="28"/>
          <w:szCs w:val="24"/>
        </w:rPr>
        <w:t>.</w:t>
      </w:r>
    </w:p>
    <w:p w:rsidR="00D3308F" w:rsidRPr="00855BB2" w:rsidRDefault="00D3308F" w:rsidP="00D330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5219"/>
        <w:gridCol w:w="816"/>
        <w:gridCol w:w="816"/>
        <w:gridCol w:w="816"/>
        <w:gridCol w:w="816"/>
      </w:tblGrid>
      <w:tr w:rsidR="00D3308F" w:rsidRPr="00896B4D" w:rsidTr="00A967CE">
        <w:tc>
          <w:tcPr>
            <w:tcW w:w="0" w:type="auto"/>
            <w:vMerge w:val="restart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0" w:type="auto"/>
            <w:gridSpan w:val="4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</w:t>
            </w:r>
          </w:p>
        </w:tc>
      </w:tr>
      <w:tr w:rsidR="00D3308F" w:rsidRPr="00896B4D" w:rsidTr="00A967CE">
        <w:tc>
          <w:tcPr>
            <w:tcW w:w="0" w:type="auto"/>
            <w:vMerge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96B4D">
              <w:rPr>
                <w:rFonts w:ascii="Times New Roman" w:hAnsi="Times New Roman"/>
                <w:sz w:val="24"/>
                <w:szCs w:val="24"/>
              </w:rPr>
              <w:t>Новоселкинское</w:t>
            </w:r>
            <w:proofErr w:type="spellEnd"/>
            <w:r w:rsidRPr="00896B4D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5472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5202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0" w:type="auto"/>
          </w:tcPr>
          <w:p w:rsidR="00D3308F" w:rsidRPr="00896B4D" w:rsidRDefault="00840CE0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96B4D">
              <w:rPr>
                <w:rFonts w:ascii="Times New Roman" w:hAnsi="Times New Roman"/>
                <w:sz w:val="24"/>
                <w:szCs w:val="24"/>
              </w:rPr>
              <w:t>Лебяжинское</w:t>
            </w:r>
            <w:proofErr w:type="spellEnd"/>
            <w:r w:rsidRPr="00896B4D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4338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4648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4406</w:t>
            </w:r>
          </w:p>
        </w:tc>
        <w:tc>
          <w:tcPr>
            <w:tcW w:w="0" w:type="auto"/>
          </w:tcPr>
          <w:p w:rsidR="00D3308F" w:rsidRPr="00896B4D" w:rsidRDefault="00840CE0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4295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96B4D">
              <w:rPr>
                <w:rFonts w:ascii="Times New Roman" w:hAnsi="Times New Roman"/>
                <w:sz w:val="24"/>
                <w:szCs w:val="24"/>
              </w:rPr>
              <w:t>Николочеремшанское</w:t>
            </w:r>
            <w:proofErr w:type="spellEnd"/>
            <w:r w:rsidRPr="00896B4D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2527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0" w:type="auto"/>
          </w:tcPr>
          <w:p w:rsidR="00D3308F" w:rsidRPr="00896B4D" w:rsidRDefault="00840CE0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96B4D">
              <w:rPr>
                <w:rFonts w:ascii="Times New Roman" w:hAnsi="Times New Roman"/>
                <w:sz w:val="24"/>
                <w:szCs w:val="24"/>
              </w:rPr>
              <w:t>Мулловское</w:t>
            </w:r>
            <w:proofErr w:type="spellEnd"/>
            <w:r w:rsidRPr="00896B4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6584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6648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6698</w:t>
            </w:r>
          </w:p>
        </w:tc>
        <w:tc>
          <w:tcPr>
            <w:tcW w:w="0" w:type="auto"/>
          </w:tcPr>
          <w:p w:rsidR="00D3308F" w:rsidRPr="00896B4D" w:rsidRDefault="00840CE0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96B4D">
              <w:rPr>
                <w:rFonts w:ascii="Times New Roman" w:hAnsi="Times New Roman"/>
                <w:sz w:val="24"/>
                <w:szCs w:val="24"/>
              </w:rPr>
              <w:t>Новомайнское</w:t>
            </w:r>
            <w:proofErr w:type="spellEnd"/>
            <w:r w:rsidRPr="00896B4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5713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5242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5268</w:t>
            </w:r>
          </w:p>
        </w:tc>
        <w:tc>
          <w:tcPr>
            <w:tcW w:w="0" w:type="auto"/>
          </w:tcPr>
          <w:p w:rsidR="00D3308F" w:rsidRPr="00896B4D" w:rsidRDefault="00840CE0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96B4D">
              <w:rPr>
                <w:rFonts w:ascii="Times New Roman" w:hAnsi="Times New Roman"/>
                <w:sz w:val="24"/>
                <w:szCs w:val="24"/>
              </w:rPr>
              <w:t>Рязановское</w:t>
            </w:r>
            <w:proofErr w:type="spellEnd"/>
            <w:r w:rsidRPr="00896B4D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3941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3981</w:t>
            </w:r>
          </w:p>
        </w:tc>
        <w:tc>
          <w:tcPr>
            <w:tcW w:w="0" w:type="auto"/>
          </w:tcPr>
          <w:p w:rsidR="00D3308F" w:rsidRPr="00896B4D" w:rsidRDefault="00840CE0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3825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96B4D">
              <w:rPr>
                <w:rFonts w:ascii="Times New Roman" w:hAnsi="Times New Roman"/>
                <w:sz w:val="24"/>
                <w:szCs w:val="24"/>
              </w:rPr>
              <w:t>Старосахчинское</w:t>
            </w:r>
            <w:proofErr w:type="spellEnd"/>
            <w:r w:rsidRPr="00896B4D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1863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0" w:type="auto"/>
          </w:tcPr>
          <w:p w:rsidR="00D3308F" w:rsidRPr="00896B4D" w:rsidRDefault="00840CE0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96B4D">
              <w:rPr>
                <w:rFonts w:ascii="Times New Roman" w:hAnsi="Times New Roman"/>
                <w:sz w:val="24"/>
                <w:szCs w:val="24"/>
              </w:rPr>
              <w:t>Тиинское</w:t>
            </w:r>
            <w:proofErr w:type="spellEnd"/>
            <w:r w:rsidRPr="00896B4D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4751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4692</w:t>
            </w:r>
          </w:p>
        </w:tc>
        <w:tc>
          <w:tcPr>
            <w:tcW w:w="0" w:type="auto"/>
          </w:tcPr>
          <w:p w:rsidR="00D3308F" w:rsidRPr="00896B4D" w:rsidRDefault="00D3308F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4554</w:t>
            </w:r>
          </w:p>
        </w:tc>
        <w:tc>
          <w:tcPr>
            <w:tcW w:w="0" w:type="auto"/>
          </w:tcPr>
          <w:p w:rsidR="00D3308F" w:rsidRPr="00896B4D" w:rsidRDefault="00840CE0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4331</w:t>
            </w:r>
          </w:p>
        </w:tc>
      </w:tr>
      <w:tr w:rsidR="00D3308F" w:rsidRPr="00896B4D" w:rsidTr="00A967CE">
        <w:tc>
          <w:tcPr>
            <w:tcW w:w="0" w:type="auto"/>
          </w:tcPr>
          <w:p w:rsidR="00D3308F" w:rsidRPr="0012042B" w:rsidRDefault="00D3308F" w:rsidP="009D77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042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3308F" w:rsidRPr="0012042B" w:rsidRDefault="00D3308F" w:rsidP="009D77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042B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12042B">
              <w:rPr>
                <w:rFonts w:ascii="Times New Roman" w:hAnsi="Times New Roman"/>
                <w:b/>
                <w:sz w:val="24"/>
                <w:szCs w:val="24"/>
              </w:rPr>
              <w:t>Мелекесский</w:t>
            </w:r>
            <w:proofErr w:type="spellEnd"/>
            <w:r w:rsidRPr="0012042B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</w:tcPr>
          <w:p w:rsidR="00D3308F" w:rsidRPr="0012042B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2B">
              <w:rPr>
                <w:rFonts w:ascii="Times New Roman" w:hAnsi="Times New Roman"/>
                <w:b/>
                <w:sz w:val="24"/>
                <w:szCs w:val="24"/>
              </w:rPr>
              <w:t>35307</w:t>
            </w:r>
          </w:p>
        </w:tc>
        <w:tc>
          <w:tcPr>
            <w:tcW w:w="0" w:type="auto"/>
          </w:tcPr>
          <w:p w:rsidR="00D3308F" w:rsidRPr="0012042B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2B">
              <w:rPr>
                <w:rFonts w:ascii="Times New Roman" w:hAnsi="Times New Roman"/>
                <w:b/>
                <w:sz w:val="24"/>
                <w:szCs w:val="24"/>
              </w:rPr>
              <w:t>34684</w:t>
            </w:r>
          </w:p>
        </w:tc>
        <w:tc>
          <w:tcPr>
            <w:tcW w:w="0" w:type="auto"/>
          </w:tcPr>
          <w:p w:rsidR="00D3308F" w:rsidRPr="0012042B" w:rsidRDefault="00D3308F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2B">
              <w:rPr>
                <w:rFonts w:ascii="Times New Roman" w:hAnsi="Times New Roman"/>
                <w:b/>
                <w:sz w:val="24"/>
                <w:szCs w:val="24"/>
              </w:rPr>
              <w:t>34018</w:t>
            </w:r>
          </w:p>
        </w:tc>
        <w:tc>
          <w:tcPr>
            <w:tcW w:w="0" w:type="auto"/>
          </w:tcPr>
          <w:p w:rsidR="00D3308F" w:rsidRPr="0012042B" w:rsidRDefault="00A967CE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2B">
              <w:rPr>
                <w:rFonts w:ascii="Times New Roman" w:hAnsi="Times New Roman"/>
                <w:b/>
                <w:sz w:val="24"/>
                <w:szCs w:val="24"/>
              </w:rPr>
              <w:t>33017</w:t>
            </w:r>
          </w:p>
        </w:tc>
      </w:tr>
    </w:tbl>
    <w:p w:rsidR="007A3E06" w:rsidRDefault="007A3E06">
      <w:pPr>
        <w:rPr>
          <w:rFonts w:ascii="Times New Roman" w:hAnsi="Times New Roman" w:cs="Times New Roman"/>
        </w:rPr>
      </w:pPr>
    </w:p>
    <w:p w:rsidR="007D730E" w:rsidRDefault="00A83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Уменьшение на 6,5%" style="position:absolute;margin-left:164.75pt;margin-top:39.35pt;width:127.75pt;height:90.15pt;z-index:251658240" o:connectortype="straight" strokecolor="red" strokeweight="1.75pt">
            <v:stroke endarrow="classic"/>
          </v:shape>
        </w:pict>
      </w:r>
      <w:r w:rsidR="00A967CE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67CE" w:rsidRDefault="0020724F" w:rsidP="007D730E">
      <w:pPr>
        <w:tabs>
          <w:tab w:val="left" w:pos="21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Отмечается у</w:t>
      </w:r>
      <w:r w:rsidR="007D730E">
        <w:rPr>
          <w:rFonts w:ascii="Times New Roman" w:hAnsi="Times New Roman" w:cs="Times New Roman"/>
        </w:rPr>
        <w:t xml:space="preserve">меньшение количества населения в 2019 году на </w:t>
      </w:r>
      <w:r w:rsidR="007D730E" w:rsidRPr="007D730E">
        <w:rPr>
          <w:rFonts w:ascii="Times New Roman" w:hAnsi="Times New Roman" w:cs="Times New Roman"/>
          <w:b/>
          <w:color w:val="FF0000"/>
        </w:rPr>
        <w:t>6,5%</w:t>
      </w:r>
      <w:r w:rsidR="007D730E">
        <w:rPr>
          <w:rFonts w:ascii="Times New Roman" w:hAnsi="Times New Roman" w:cs="Times New Roman"/>
        </w:rPr>
        <w:t xml:space="preserve"> по сравнению с 2016 годом.</w:t>
      </w:r>
    </w:p>
    <w:p w:rsidR="00027D42" w:rsidRDefault="00027D42" w:rsidP="007D7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027D42" w:rsidRDefault="00027D42" w:rsidP="007D7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027D42" w:rsidRDefault="00027D42" w:rsidP="00614A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7D730E" w:rsidRDefault="007D730E" w:rsidP="007D7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F935FF">
        <w:rPr>
          <w:rFonts w:ascii="Times New Roman" w:hAnsi="Times New Roman"/>
          <w:sz w:val="28"/>
          <w:szCs w:val="24"/>
        </w:rPr>
        <w:lastRenderedPageBreak/>
        <w:t>Рассмотрим показатели рождаемости и смертности:</w:t>
      </w:r>
    </w:p>
    <w:p w:rsidR="00027D42" w:rsidRPr="00F935FF" w:rsidRDefault="00027D42" w:rsidP="007D7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525"/>
        <w:gridCol w:w="696"/>
        <w:gridCol w:w="696"/>
        <w:gridCol w:w="696"/>
        <w:gridCol w:w="1500"/>
      </w:tblGrid>
      <w:tr w:rsidR="007D730E" w:rsidRPr="00896B4D" w:rsidTr="007D730E">
        <w:tc>
          <w:tcPr>
            <w:tcW w:w="0" w:type="auto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4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D730E" w:rsidRDefault="007D730E" w:rsidP="007D73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 w:rsidR="007D730E" w:rsidRPr="007D730E" w:rsidRDefault="007D730E" w:rsidP="007D73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30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Pr="007D730E">
              <w:rPr>
                <w:rFonts w:ascii="Times New Roman" w:hAnsi="Times New Roman"/>
                <w:sz w:val="24"/>
                <w:szCs w:val="24"/>
              </w:rPr>
              <w:t>месяцев)</w:t>
            </w:r>
          </w:p>
        </w:tc>
      </w:tr>
      <w:tr w:rsidR="007D730E" w:rsidRPr="00896B4D" w:rsidTr="007D730E">
        <w:tc>
          <w:tcPr>
            <w:tcW w:w="0" w:type="auto"/>
          </w:tcPr>
          <w:p w:rsidR="007D730E" w:rsidRPr="00896B4D" w:rsidRDefault="007D730E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7D730E" w:rsidRPr="00896B4D" w:rsidTr="00AE665F">
        <w:tc>
          <w:tcPr>
            <w:tcW w:w="0" w:type="auto"/>
          </w:tcPr>
          <w:p w:rsidR="007D730E" w:rsidRPr="00896B4D" w:rsidRDefault="007D730E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Общий коэффициент рождаемости (на 1000 населения)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0" w:type="auto"/>
            <w:vAlign w:val="center"/>
          </w:tcPr>
          <w:p w:rsidR="007D730E" w:rsidRPr="00896B4D" w:rsidRDefault="00AE665F" w:rsidP="00AE66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7D730E" w:rsidRPr="00896B4D" w:rsidTr="007D730E">
        <w:tc>
          <w:tcPr>
            <w:tcW w:w="0" w:type="auto"/>
          </w:tcPr>
          <w:p w:rsidR="007D730E" w:rsidRPr="00896B4D" w:rsidRDefault="007D730E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7D730E" w:rsidRPr="00896B4D" w:rsidTr="007D730E">
        <w:tc>
          <w:tcPr>
            <w:tcW w:w="0" w:type="auto"/>
          </w:tcPr>
          <w:p w:rsidR="007D730E" w:rsidRPr="00896B4D" w:rsidRDefault="007D730E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</w:t>
            </w:r>
            <w:r w:rsidRPr="00896B4D">
              <w:rPr>
                <w:rFonts w:ascii="Times New Roman" w:hAnsi="Times New Roman"/>
                <w:sz w:val="24"/>
                <w:szCs w:val="24"/>
              </w:rPr>
              <w:t xml:space="preserve">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-278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-299</w:t>
            </w:r>
          </w:p>
        </w:tc>
        <w:tc>
          <w:tcPr>
            <w:tcW w:w="0" w:type="auto"/>
            <w:vAlign w:val="center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D">
              <w:rPr>
                <w:rFonts w:ascii="Times New Roman" w:hAnsi="Times New Roman"/>
                <w:sz w:val="24"/>
                <w:szCs w:val="24"/>
              </w:rPr>
              <w:t>-372</w:t>
            </w:r>
          </w:p>
        </w:tc>
        <w:tc>
          <w:tcPr>
            <w:tcW w:w="0" w:type="auto"/>
          </w:tcPr>
          <w:p w:rsidR="007D730E" w:rsidRPr="00896B4D" w:rsidRDefault="007D730E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-234</w:t>
            </w:r>
          </w:p>
        </w:tc>
      </w:tr>
      <w:tr w:rsidR="00113265" w:rsidRPr="00896B4D" w:rsidTr="007D730E">
        <w:tc>
          <w:tcPr>
            <w:tcW w:w="0" w:type="auto"/>
          </w:tcPr>
          <w:p w:rsidR="00113265" w:rsidRPr="00896B4D" w:rsidRDefault="00113265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13265" w:rsidRDefault="00113265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Миграция населения (прибывшие)</w:t>
            </w:r>
          </w:p>
        </w:tc>
        <w:tc>
          <w:tcPr>
            <w:tcW w:w="0" w:type="auto"/>
            <w:vAlign w:val="center"/>
          </w:tcPr>
          <w:p w:rsidR="00113265" w:rsidRPr="00896B4D" w:rsidRDefault="00113265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3265" w:rsidRPr="00896B4D" w:rsidRDefault="002C3DA7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vAlign w:val="center"/>
          </w:tcPr>
          <w:p w:rsidR="00113265" w:rsidRPr="00896B4D" w:rsidRDefault="00113265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</w:tcPr>
          <w:p w:rsidR="00113265" w:rsidRDefault="00113265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113265" w:rsidRPr="00896B4D" w:rsidTr="007D730E">
        <w:tc>
          <w:tcPr>
            <w:tcW w:w="0" w:type="auto"/>
          </w:tcPr>
          <w:p w:rsidR="00113265" w:rsidRDefault="00113265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13265" w:rsidRDefault="00113265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Миграция населения (выбывшие)</w:t>
            </w:r>
          </w:p>
        </w:tc>
        <w:tc>
          <w:tcPr>
            <w:tcW w:w="0" w:type="auto"/>
            <w:vAlign w:val="center"/>
          </w:tcPr>
          <w:p w:rsidR="00113265" w:rsidRPr="00896B4D" w:rsidRDefault="00113265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3265" w:rsidRPr="00896B4D" w:rsidRDefault="002C3DA7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vAlign w:val="center"/>
          </w:tcPr>
          <w:p w:rsidR="00113265" w:rsidRDefault="00113265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</w:tcPr>
          <w:p w:rsidR="00113265" w:rsidRDefault="00113265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113265" w:rsidRPr="00896B4D" w:rsidTr="007D730E">
        <w:tc>
          <w:tcPr>
            <w:tcW w:w="0" w:type="auto"/>
          </w:tcPr>
          <w:p w:rsidR="00113265" w:rsidRDefault="00113265" w:rsidP="009D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13265" w:rsidRDefault="00113265" w:rsidP="0011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Миграционная убыль</w:t>
            </w:r>
          </w:p>
        </w:tc>
        <w:tc>
          <w:tcPr>
            <w:tcW w:w="0" w:type="auto"/>
            <w:vAlign w:val="center"/>
          </w:tcPr>
          <w:p w:rsidR="00113265" w:rsidRPr="00896B4D" w:rsidRDefault="00113265" w:rsidP="009D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3265" w:rsidRPr="00896B4D" w:rsidRDefault="00113265" w:rsidP="002C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2C3DA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113265" w:rsidRDefault="00113265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-356</w:t>
            </w:r>
          </w:p>
        </w:tc>
        <w:tc>
          <w:tcPr>
            <w:tcW w:w="0" w:type="auto"/>
          </w:tcPr>
          <w:p w:rsidR="00113265" w:rsidRDefault="00113265" w:rsidP="009D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-365</w:t>
            </w:r>
          </w:p>
        </w:tc>
      </w:tr>
    </w:tbl>
    <w:p w:rsidR="007D730E" w:rsidRDefault="007D730E" w:rsidP="007D730E">
      <w:pPr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8"/>
          <w:u w:val="single"/>
        </w:rPr>
      </w:pPr>
    </w:p>
    <w:p w:rsidR="00165199" w:rsidRDefault="00AE665F" w:rsidP="002C3DA7">
      <w:pPr>
        <w:tabs>
          <w:tab w:val="left" w:pos="21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72647" cy="293403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5199" w:rsidRDefault="00165199" w:rsidP="00165199">
      <w:pPr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F935F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Соотношение рождаемости и смертности МО «</w:t>
      </w:r>
      <w:proofErr w:type="spellStart"/>
      <w:r w:rsidRPr="00F935F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Мелекесский</w:t>
      </w:r>
      <w:proofErr w:type="spellEnd"/>
      <w:r w:rsidRPr="00F935F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район» в разрезе поселений</w:t>
      </w:r>
    </w:p>
    <w:p w:rsidR="00745126" w:rsidRPr="00F935FF" w:rsidRDefault="00745126" w:rsidP="00165199">
      <w:pPr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1276"/>
        <w:gridCol w:w="1235"/>
        <w:gridCol w:w="1209"/>
        <w:gridCol w:w="1462"/>
        <w:gridCol w:w="1358"/>
        <w:gridCol w:w="1237"/>
      </w:tblGrid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4C33FD" w:rsidRDefault="00165199" w:rsidP="001132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C33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4C33FD" w:rsidRDefault="00165199" w:rsidP="0011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C33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Рождаемость 201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 (за 10 мес.)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4C33FD" w:rsidRDefault="00165199" w:rsidP="0011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C33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Смертность 201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 (за 10 мес.)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4C33FD" w:rsidRDefault="00165199" w:rsidP="0011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Ест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быль</w:t>
            </w:r>
            <w:proofErr w:type="spellEnd"/>
          </w:p>
          <w:p w:rsidR="00165199" w:rsidRPr="004C33FD" w:rsidRDefault="00165199" w:rsidP="0011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C33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4C33FD" w:rsidRDefault="00165199" w:rsidP="0011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C33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Рождаемость 201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 (за 10 мес.)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4C33FD" w:rsidRDefault="00165199" w:rsidP="0011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C33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Смертность 201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 (за 10 мес.)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99" w:rsidRPr="006E683F" w:rsidRDefault="00165199" w:rsidP="0011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Ест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быль</w:t>
            </w:r>
            <w:proofErr w:type="spellEnd"/>
          </w:p>
          <w:p w:rsidR="00165199" w:rsidRPr="006E683F" w:rsidRDefault="00165199" w:rsidP="0011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68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CA466A" w:rsidRDefault="00165199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Мулловское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CA466A" w:rsidRDefault="00165199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CA466A" w:rsidRDefault="00165199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Новоселкинс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CA466A" w:rsidRDefault="00165199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Николочерем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CA466A" w:rsidRDefault="00165199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Рязановское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CA466A" w:rsidRDefault="00165199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CA466A" w:rsidRDefault="00165199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Лебяжинское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CA466A" w:rsidRDefault="00165199" w:rsidP="0016519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Старос</w:t>
            </w:r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ахчинск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CA466A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165199" w:rsidRPr="006E683F" w:rsidTr="009D771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99" w:rsidRPr="006E683F" w:rsidRDefault="00165199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68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19325D" w:rsidRDefault="0018481D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8481D" w:rsidP="001848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99" w:rsidRPr="006E683F" w:rsidRDefault="00165199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-3</w:t>
            </w:r>
            <w:r w:rsidR="00184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165199" w:rsidRDefault="0018481D" w:rsidP="00027D42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Исходя из таблицы можно сделать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вывод, что естественная убыль уменьшилась во всех поселениях кроме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Новомай</w:t>
      </w:r>
      <w:r w:rsidR="004050FC">
        <w:rPr>
          <w:rFonts w:ascii="Times New Roman" w:eastAsia="Times New Roman" w:hAnsi="Times New Roman"/>
          <w:color w:val="000000"/>
          <w:sz w:val="28"/>
          <w:szCs w:val="28"/>
        </w:rPr>
        <w:t>нского</w:t>
      </w:r>
      <w:proofErr w:type="spellEnd"/>
      <w:r w:rsidR="004050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4050FC">
        <w:rPr>
          <w:rFonts w:ascii="Times New Roman" w:eastAsia="Times New Roman" w:hAnsi="Times New Roman"/>
          <w:color w:val="000000"/>
          <w:sz w:val="28"/>
          <w:szCs w:val="28"/>
        </w:rPr>
        <w:t>Лебяжинского</w:t>
      </w:r>
      <w:proofErr w:type="spellEnd"/>
      <w:r w:rsidR="004050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Николочеремшанского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050FC" w:rsidRDefault="004050FC" w:rsidP="00165199">
      <w:pPr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2 раза уменьшилась естественная убыль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Мулловском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городском поселении.</w:t>
      </w:r>
    </w:p>
    <w:p w:rsidR="00745126" w:rsidRDefault="00745126" w:rsidP="00745126">
      <w:pPr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5199" w:rsidRDefault="00165199" w:rsidP="00745126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F935F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Анализ рождаемости и смертности в разрезе поселений</w:t>
      </w:r>
    </w:p>
    <w:p w:rsidR="004050FC" w:rsidRPr="00F935FF" w:rsidRDefault="004050FC" w:rsidP="00165199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1324"/>
        <w:gridCol w:w="1276"/>
        <w:gridCol w:w="1045"/>
        <w:gridCol w:w="1303"/>
        <w:gridCol w:w="1303"/>
        <w:gridCol w:w="1045"/>
      </w:tblGrid>
      <w:tr w:rsidR="00165199" w:rsidRPr="004E7AF7" w:rsidTr="00745126">
        <w:tc>
          <w:tcPr>
            <w:tcW w:w="2470" w:type="dxa"/>
          </w:tcPr>
          <w:p w:rsidR="00165199" w:rsidRPr="0019325D" w:rsidRDefault="00165199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Поселения</w:t>
            </w:r>
          </w:p>
        </w:tc>
        <w:tc>
          <w:tcPr>
            <w:tcW w:w="1324" w:type="dxa"/>
          </w:tcPr>
          <w:p w:rsidR="00165199" w:rsidRPr="0019325D" w:rsidRDefault="00165199" w:rsidP="004050F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Рождаемость 201</w:t>
            </w:r>
            <w:r w:rsidR="004050F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9 </w:t>
            </w:r>
            <w:r w:rsidR="004050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(за 10 мес.)</w:t>
            </w:r>
          </w:p>
        </w:tc>
        <w:tc>
          <w:tcPr>
            <w:tcW w:w="1276" w:type="dxa"/>
          </w:tcPr>
          <w:p w:rsidR="00165199" w:rsidRPr="0019325D" w:rsidRDefault="00165199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Рождаемость 201</w:t>
            </w:r>
            <w:r w:rsidR="004050F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8 </w:t>
            </w:r>
            <w:r w:rsidR="004050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(за 10 мес.)</w:t>
            </w:r>
          </w:p>
        </w:tc>
        <w:tc>
          <w:tcPr>
            <w:tcW w:w="1045" w:type="dxa"/>
          </w:tcPr>
          <w:p w:rsidR="00840CE0" w:rsidRDefault="00840CE0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165199" w:rsidRPr="0019325D" w:rsidRDefault="00840CE0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(+,-</w:t>
            </w:r>
            <w:r w:rsidR="00165199"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3" w:type="dxa"/>
          </w:tcPr>
          <w:p w:rsidR="00165199" w:rsidRPr="0019325D" w:rsidRDefault="00165199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Смертность 201</w:t>
            </w:r>
            <w:r w:rsidR="004050F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9 </w:t>
            </w:r>
            <w:r w:rsidR="004050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(за 10 мес.)</w:t>
            </w:r>
          </w:p>
        </w:tc>
        <w:tc>
          <w:tcPr>
            <w:tcW w:w="1303" w:type="dxa"/>
          </w:tcPr>
          <w:p w:rsidR="00165199" w:rsidRPr="0019325D" w:rsidRDefault="00165199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Смертность 201</w:t>
            </w:r>
            <w:r w:rsidR="004050F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8 </w:t>
            </w:r>
            <w:r w:rsidR="004050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(за 10 мес.)</w:t>
            </w:r>
          </w:p>
        </w:tc>
        <w:tc>
          <w:tcPr>
            <w:tcW w:w="1045" w:type="dxa"/>
          </w:tcPr>
          <w:p w:rsidR="00840CE0" w:rsidRDefault="00165199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Откл</w:t>
            </w:r>
            <w:proofErr w:type="spellEnd"/>
            <w:r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165199" w:rsidRPr="0019325D" w:rsidRDefault="00165199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25D">
              <w:rPr>
                <w:rFonts w:ascii="Times New Roman" w:eastAsia="Times New Roman" w:hAnsi="Times New Roman"/>
                <w:b/>
                <w:sz w:val="20"/>
                <w:szCs w:val="20"/>
              </w:rPr>
              <w:t>(+,-)</w:t>
            </w:r>
          </w:p>
        </w:tc>
      </w:tr>
      <w:tr w:rsidR="00745126" w:rsidRPr="004E7AF7" w:rsidTr="00745126">
        <w:tc>
          <w:tcPr>
            <w:tcW w:w="2470" w:type="dxa"/>
          </w:tcPr>
          <w:p w:rsidR="00745126" w:rsidRPr="00CA466A" w:rsidRDefault="00745126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Мулловское</w:t>
            </w:r>
            <w:proofErr w:type="spellEnd"/>
          </w:p>
        </w:tc>
        <w:tc>
          <w:tcPr>
            <w:tcW w:w="1324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+13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-28</w:t>
            </w:r>
          </w:p>
        </w:tc>
      </w:tr>
      <w:tr w:rsidR="00745126" w:rsidRPr="004E7AF7" w:rsidTr="00745126">
        <w:tc>
          <w:tcPr>
            <w:tcW w:w="2470" w:type="dxa"/>
          </w:tcPr>
          <w:p w:rsidR="00745126" w:rsidRPr="00CA466A" w:rsidRDefault="00745126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1324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-1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+5</w:t>
            </w:r>
          </w:p>
        </w:tc>
      </w:tr>
      <w:tr w:rsidR="00745126" w:rsidRPr="004E7AF7" w:rsidTr="00745126">
        <w:tc>
          <w:tcPr>
            <w:tcW w:w="2470" w:type="dxa"/>
          </w:tcPr>
          <w:p w:rsidR="00745126" w:rsidRPr="00CA466A" w:rsidRDefault="00745126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Новоселкинс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324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-19</w:t>
            </w:r>
          </w:p>
        </w:tc>
      </w:tr>
      <w:tr w:rsidR="00745126" w:rsidRPr="004E7AF7" w:rsidTr="00745126">
        <w:tc>
          <w:tcPr>
            <w:tcW w:w="2470" w:type="dxa"/>
          </w:tcPr>
          <w:p w:rsidR="00745126" w:rsidRPr="00CA466A" w:rsidRDefault="00745126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Николочерем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шанское</w:t>
            </w:r>
            <w:proofErr w:type="spellEnd"/>
          </w:p>
        </w:tc>
        <w:tc>
          <w:tcPr>
            <w:tcW w:w="1324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-7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-3</w:t>
            </w:r>
          </w:p>
        </w:tc>
      </w:tr>
      <w:tr w:rsidR="00745126" w:rsidRPr="004E7AF7" w:rsidTr="00745126">
        <w:tc>
          <w:tcPr>
            <w:tcW w:w="2470" w:type="dxa"/>
          </w:tcPr>
          <w:p w:rsidR="00745126" w:rsidRPr="00CA466A" w:rsidRDefault="00745126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Рязановское</w:t>
            </w:r>
            <w:proofErr w:type="spellEnd"/>
          </w:p>
        </w:tc>
        <w:tc>
          <w:tcPr>
            <w:tcW w:w="1324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:rsidR="00745126" w:rsidRPr="0019325D" w:rsidRDefault="00745126" w:rsidP="00E258D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-9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-23</w:t>
            </w:r>
          </w:p>
        </w:tc>
      </w:tr>
      <w:tr w:rsidR="00745126" w:rsidRPr="004E7AF7" w:rsidTr="00745126">
        <w:tc>
          <w:tcPr>
            <w:tcW w:w="2470" w:type="dxa"/>
          </w:tcPr>
          <w:p w:rsidR="00745126" w:rsidRPr="00CA466A" w:rsidRDefault="00745126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Тиинское</w:t>
            </w:r>
            <w:proofErr w:type="spellEnd"/>
          </w:p>
        </w:tc>
        <w:tc>
          <w:tcPr>
            <w:tcW w:w="1324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-12</w:t>
            </w:r>
          </w:p>
        </w:tc>
      </w:tr>
      <w:tr w:rsidR="00745126" w:rsidRPr="004E7AF7" w:rsidTr="00745126">
        <w:tc>
          <w:tcPr>
            <w:tcW w:w="2470" w:type="dxa"/>
          </w:tcPr>
          <w:p w:rsidR="00745126" w:rsidRPr="00CA466A" w:rsidRDefault="00745126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Лебяжинское</w:t>
            </w:r>
            <w:proofErr w:type="spellEnd"/>
          </w:p>
        </w:tc>
        <w:tc>
          <w:tcPr>
            <w:tcW w:w="1324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-8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5126" w:rsidRPr="004E7AF7" w:rsidTr="00745126">
        <w:tc>
          <w:tcPr>
            <w:tcW w:w="2470" w:type="dxa"/>
          </w:tcPr>
          <w:p w:rsidR="00745126" w:rsidRPr="00CA466A" w:rsidRDefault="00745126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Старос</w:t>
            </w:r>
            <w:r w:rsidRPr="00CA4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ахчинск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324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+5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3" w:type="dxa"/>
            <w:vAlign w:val="center"/>
          </w:tcPr>
          <w:p w:rsidR="00745126" w:rsidRPr="00CA466A" w:rsidRDefault="00745126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:rsidR="00745126" w:rsidRPr="0019325D" w:rsidRDefault="00745126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-10</w:t>
            </w:r>
          </w:p>
        </w:tc>
      </w:tr>
      <w:tr w:rsidR="004050FC" w:rsidRPr="004E7AF7" w:rsidTr="00745126">
        <w:tc>
          <w:tcPr>
            <w:tcW w:w="2470" w:type="dxa"/>
          </w:tcPr>
          <w:p w:rsidR="004050FC" w:rsidRPr="0019325D" w:rsidRDefault="004050FC" w:rsidP="009D771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32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4" w:type="dxa"/>
            <w:vAlign w:val="center"/>
          </w:tcPr>
          <w:p w:rsidR="004050FC" w:rsidRPr="006E683F" w:rsidRDefault="004050FC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6" w:type="dxa"/>
            <w:vAlign w:val="center"/>
          </w:tcPr>
          <w:p w:rsidR="004050FC" w:rsidRPr="006E683F" w:rsidRDefault="004050FC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45" w:type="dxa"/>
          </w:tcPr>
          <w:p w:rsidR="004050FC" w:rsidRPr="0019325D" w:rsidRDefault="004050FC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E258DF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03" w:type="dxa"/>
            <w:vAlign w:val="center"/>
          </w:tcPr>
          <w:p w:rsidR="004050FC" w:rsidRPr="0019325D" w:rsidRDefault="004050FC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303" w:type="dxa"/>
            <w:vAlign w:val="center"/>
          </w:tcPr>
          <w:p w:rsidR="004050FC" w:rsidRPr="006E683F" w:rsidRDefault="004050FC" w:rsidP="009D7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45" w:type="dxa"/>
          </w:tcPr>
          <w:p w:rsidR="004050FC" w:rsidRPr="0019325D" w:rsidRDefault="00E258DF" w:rsidP="009D77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-90</w:t>
            </w:r>
          </w:p>
        </w:tc>
      </w:tr>
    </w:tbl>
    <w:p w:rsidR="00165199" w:rsidRDefault="00165199" w:rsidP="00165199">
      <w:pPr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5199" w:rsidRPr="00896B4D" w:rsidRDefault="00E258DF" w:rsidP="001651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8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86115" cy="2703444"/>
            <wp:effectExtent l="0" t="0" r="5715" b="1905"/>
            <wp:docPr id="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230E" w:rsidRDefault="00840CE0" w:rsidP="00E02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45126" w:rsidRPr="00745126">
        <w:rPr>
          <w:rFonts w:ascii="Times New Roman" w:hAnsi="Times New Roman" w:cs="Times New Roman"/>
          <w:sz w:val="28"/>
        </w:rPr>
        <w:t xml:space="preserve">Увеличилась рождаемость и уменьшилась смертность в следующих поселениях: </w:t>
      </w:r>
      <w:proofErr w:type="spellStart"/>
      <w:r w:rsidR="00745126" w:rsidRPr="00745126">
        <w:rPr>
          <w:rFonts w:ascii="Times New Roman" w:hAnsi="Times New Roman" w:cs="Times New Roman"/>
          <w:sz w:val="28"/>
        </w:rPr>
        <w:t>Мулловское</w:t>
      </w:r>
      <w:proofErr w:type="spellEnd"/>
      <w:r w:rsidR="00745126" w:rsidRPr="00745126">
        <w:rPr>
          <w:rFonts w:ascii="Times New Roman" w:hAnsi="Times New Roman" w:cs="Times New Roman"/>
          <w:sz w:val="28"/>
        </w:rPr>
        <w:t xml:space="preserve"> городское поселение, </w:t>
      </w:r>
      <w:proofErr w:type="spellStart"/>
      <w:r w:rsidR="00745126" w:rsidRPr="00745126">
        <w:rPr>
          <w:rFonts w:ascii="Times New Roman" w:hAnsi="Times New Roman" w:cs="Times New Roman"/>
          <w:sz w:val="28"/>
        </w:rPr>
        <w:t>Новоселкинское</w:t>
      </w:r>
      <w:proofErr w:type="spellEnd"/>
      <w:r w:rsidR="00745126" w:rsidRPr="00745126">
        <w:rPr>
          <w:rFonts w:ascii="Times New Roman" w:hAnsi="Times New Roman" w:cs="Times New Roman"/>
          <w:sz w:val="28"/>
        </w:rPr>
        <w:t xml:space="preserve"> сельское поселение и </w:t>
      </w:r>
      <w:proofErr w:type="spellStart"/>
      <w:r w:rsidR="00745126" w:rsidRPr="00745126">
        <w:rPr>
          <w:rFonts w:ascii="Times New Roman" w:hAnsi="Times New Roman" w:cs="Times New Roman"/>
          <w:sz w:val="28"/>
        </w:rPr>
        <w:t>Старосахчинское</w:t>
      </w:r>
      <w:proofErr w:type="spellEnd"/>
      <w:r w:rsidR="00745126" w:rsidRPr="00745126">
        <w:rPr>
          <w:rFonts w:ascii="Times New Roman" w:hAnsi="Times New Roman" w:cs="Times New Roman"/>
          <w:sz w:val="28"/>
        </w:rPr>
        <w:t xml:space="preserve"> сельское поселение.</w:t>
      </w:r>
    </w:p>
    <w:p w:rsidR="00E0230E" w:rsidRDefault="00E0230E" w:rsidP="00E02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данным участковых больниц на сегодняшний день </w:t>
      </w:r>
      <w:r w:rsidRPr="00840CE0">
        <w:rPr>
          <w:rFonts w:ascii="Times New Roman" w:hAnsi="Times New Roman" w:cs="Times New Roman"/>
          <w:b/>
          <w:sz w:val="28"/>
        </w:rPr>
        <w:t>на учете по беременности состоят 1</w:t>
      </w:r>
      <w:r w:rsidR="00712950">
        <w:rPr>
          <w:rFonts w:ascii="Times New Roman" w:hAnsi="Times New Roman" w:cs="Times New Roman"/>
          <w:b/>
          <w:sz w:val="28"/>
        </w:rPr>
        <w:t>03</w:t>
      </w:r>
      <w:r w:rsidRPr="00840CE0">
        <w:rPr>
          <w:rFonts w:ascii="Times New Roman" w:hAnsi="Times New Roman" w:cs="Times New Roman"/>
          <w:b/>
          <w:sz w:val="28"/>
        </w:rPr>
        <w:t xml:space="preserve"> женщин</w:t>
      </w:r>
      <w:r w:rsidR="002C3DA7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sz w:val="28"/>
        </w:rPr>
        <w:t>, из них ожидают:</w:t>
      </w:r>
    </w:p>
    <w:p w:rsidR="00E0230E" w:rsidRDefault="00E0230E" w:rsidP="00E02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первого ребенка </w:t>
      </w:r>
      <w:r w:rsidR="0020724F">
        <w:rPr>
          <w:rFonts w:ascii="Times New Roman" w:hAnsi="Times New Roman" w:cs="Times New Roman"/>
          <w:sz w:val="28"/>
        </w:rPr>
        <w:t xml:space="preserve">– </w:t>
      </w:r>
      <w:r w:rsidR="0020724F" w:rsidRPr="00712950">
        <w:rPr>
          <w:rFonts w:ascii="Times New Roman" w:hAnsi="Times New Roman" w:cs="Times New Roman"/>
          <w:b/>
          <w:sz w:val="28"/>
        </w:rPr>
        <w:t>2</w:t>
      </w:r>
      <w:r w:rsidR="00712950" w:rsidRPr="00712950">
        <w:rPr>
          <w:rFonts w:ascii="Times New Roman" w:hAnsi="Times New Roman" w:cs="Times New Roman"/>
          <w:b/>
          <w:sz w:val="28"/>
        </w:rPr>
        <w:t>8</w:t>
      </w:r>
      <w:r w:rsidR="0020724F">
        <w:rPr>
          <w:rFonts w:ascii="Times New Roman" w:hAnsi="Times New Roman" w:cs="Times New Roman"/>
          <w:sz w:val="28"/>
        </w:rPr>
        <w:t xml:space="preserve"> женщин;</w:t>
      </w:r>
    </w:p>
    <w:p w:rsidR="00E0230E" w:rsidRDefault="00E0230E" w:rsidP="00E02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второго</w:t>
      </w:r>
      <w:r w:rsidR="0020724F">
        <w:rPr>
          <w:rFonts w:ascii="Times New Roman" w:hAnsi="Times New Roman" w:cs="Times New Roman"/>
          <w:sz w:val="28"/>
        </w:rPr>
        <w:t xml:space="preserve"> – </w:t>
      </w:r>
      <w:r w:rsidR="0020724F" w:rsidRPr="00712950">
        <w:rPr>
          <w:rFonts w:ascii="Times New Roman" w:hAnsi="Times New Roman" w:cs="Times New Roman"/>
          <w:b/>
          <w:sz w:val="28"/>
        </w:rPr>
        <w:t>2</w:t>
      </w:r>
      <w:r w:rsidR="00712950" w:rsidRPr="00712950">
        <w:rPr>
          <w:rFonts w:ascii="Times New Roman" w:hAnsi="Times New Roman" w:cs="Times New Roman"/>
          <w:b/>
          <w:sz w:val="28"/>
        </w:rPr>
        <w:t>7</w:t>
      </w:r>
      <w:r w:rsidR="0020724F">
        <w:rPr>
          <w:rFonts w:ascii="Times New Roman" w:hAnsi="Times New Roman" w:cs="Times New Roman"/>
          <w:sz w:val="28"/>
        </w:rPr>
        <w:t xml:space="preserve"> женщин;</w:t>
      </w:r>
    </w:p>
    <w:p w:rsidR="00E0230E" w:rsidRDefault="00E0230E" w:rsidP="00E02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-третьего и последующих детей</w:t>
      </w:r>
      <w:r w:rsidR="0020724F">
        <w:rPr>
          <w:rFonts w:ascii="Times New Roman" w:hAnsi="Times New Roman" w:cs="Times New Roman"/>
          <w:sz w:val="28"/>
        </w:rPr>
        <w:t xml:space="preserve"> – </w:t>
      </w:r>
      <w:r w:rsidR="00712950" w:rsidRPr="00712950">
        <w:rPr>
          <w:rFonts w:ascii="Times New Roman" w:hAnsi="Times New Roman" w:cs="Times New Roman"/>
          <w:b/>
          <w:sz w:val="28"/>
        </w:rPr>
        <w:t>48</w:t>
      </w:r>
      <w:r w:rsidR="0020724F">
        <w:rPr>
          <w:rFonts w:ascii="Times New Roman" w:hAnsi="Times New Roman" w:cs="Times New Roman"/>
          <w:sz w:val="28"/>
        </w:rPr>
        <w:t xml:space="preserve"> женщины.</w:t>
      </w:r>
    </w:p>
    <w:p w:rsidR="00E0230E" w:rsidRDefault="0020724F" w:rsidP="00E023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Младенческая смертность не зарегистрирована.</w:t>
      </w:r>
    </w:p>
    <w:p w:rsidR="00712950" w:rsidRDefault="00712950" w:rsidP="00E023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567"/>
        <w:gridCol w:w="850"/>
        <w:gridCol w:w="709"/>
        <w:gridCol w:w="558"/>
        <w:gridCol w:w="434"/>
        <w:gridCol w:w="851"/>
        <w:gridCol w:w="1134"/>
        <w:gridCol w:w="850"/>
        <w:gridCol w:w="1276"/>
      </w:tblGrid>
      <w:tr w:rsidR="00D0021A" w:rsidTr="00027D42">
        <w:tc>
          <w:tcPr>
            <w:tcW w:w="1702" w:type="dxa"/>
            <w:vMerge w:val="restart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ГУЗ</w:t>
            </w:r>
          </w:p>
        </w:tc>
        <w:tc>
          <w:tcPr>
            <w:tcW w:w="2976" w:type="dxa"/>
            <w:gridSpan w:val="4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Количество беременных, состоящих под медицинским наблюдением, в том числе беременность (по счету)</w:t>
            </w:r>
          </w:p>
        </w:tc>
        <w:tc>
          <w:tcPr>
            <w:tcW w:w="5812" w:type="dxa"/>
            <w:gridSpan w:val="7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Количество абортов, в том числе беременность (по счету)</w:t>
            </w:r>
          </w:p>
        </w:tc>
      </w:tr>
      <w:tr w:rsidR="00712950" w:rsidTr="00027D42">
        <w:tc>
          <w:tcPr>
            <w:tcW w:w="1702" w:type="dxa"/>
            <w:vMerge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1-ая</w:t>
            </w:r>
          </w:p>
        </w:tc>
        <w:tc>
          <w:tcPr>
            <w:tcW w:w="567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2-ая</w:t>
            </w:r>
          </w:p>
        </w:tc>
        <w:tc>
          <w:tcPr>
            <w:tcW w:w="850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3-я и последующая</w:t>
            </w:r>
          </w:p>
        </w:tc>
        <w:tc>
          <w:tcPr>
            <w:tcW w:w="709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Всего</w:t>
            </w:r>
          </w:p>
        </w:tc>
        <w:tc>
          <w:tcPr>
            <w:tcW w:w="558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1-ая</w:t>
            </w:r>
          </w:p>
        </w:tc>
        <w:tc>
          <w:tcPr>
            <w:tcW w:w="434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2-ая</w:t>
            </w:r>
          </w:p>
        </w:tc>
        <w:tc>
          <w:tcPr>
            <w:tcW w:w="851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3-я и последующая</w:t>
            </w:r>
          </w:p>
        </w:tc>
        <w:tc>
          <w:tcPr>
            <w:tcW w:w="1134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По медицинским показаниям</w:t>
            </w:r>
          </w:p>
        </w:tc>
        <w:tc>
          <w:tcPr>
            <w:tcW w:w="850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>По желанию женщины</w:t>
            </w:r>
          </w:p>
        </w:tc>
        <w:tc>
          <w:tcPr>
            <w:tcW w:w="1276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D0021A">
              <w:rPr>
                <w:rFonts w:ascii="Times New Roman" w:hAnsi="Times New Roman"/>
              </w:rPr>
              <w:t xml:space="preserve">Самопроизвольный аборт, выкидыш, </w:t>
            </w:r>
            <w:proofErr w:type="gramStart"/>
            <w:r w:rsidRPr="00D0021A">
              <w:rPr>
                <w:rFonts w:ascii="Times New Roman" w:hAnsi="Times New Roman"/>
              </w:rPr>
              <w:t>замерзшая</w:t>
            </w:r>
            <w:proofErr w:type="gramEnd"/>
            <w:r w:rsidRPr="00D0021A">
              <w:rPr>
                <w:rFonts w:ascii="Times New Roman" w:hAnsi="Times New Roman"/>
              </w:rPr>
              <w:t xml:space="preserve"> </w:t>
            </w:r>
            <w:proofErr w:type="spellStart"/>
            <w:r w:rsidRPr="00D0021A">
              <w:rPr>
                <w:rFonts w:ascii="Times New Roman" w:hAnsi="Times New Roman"/>
              </w:rPr>
              <w:t>берерменность</w:t>
            </w:r>
            <w:proofErr w:type="spellEnd"/>
          </w:p>
        </w:tc>
      </w:tr>
      <w:tr w:rsidR="00712950" w:rsidTr="00027D42">
        <w:tc>
          <w:tcPr>
            <w:tcW w:w="1702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Рязановская</w:t>
            </w:r>
            <w:proofErr w:type="spellEnd"/>
            <w:r>
              <w:rPr>
                <w:rFonts w:ascii="Times New Roman" w:hAnsi="Times New Roman"/>
              </w:rPr>
              <w:t xml:space="preserve"> УБ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8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2950" w:rsidTr="00027D42">
        <w:tc>
          <w:tcPr>
            <w:tcW w:w="1702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Тиинская</w:t>
            </w:r>
            <w:proofErr w:type="spellEnd"/>
            <w:r>
              <w:rPr>
                <w:rFonts w:ascii="Times New Roman" w:hAnsi="Times New Roman"/>
              </w:rPr>
              <w:t xml:space="preserve"> УБ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8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2950" w:rsidTr="00027D42">
        <w:tc>
          <w:tcPr>
            <w:tcW w:w="1702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Зерносовхозская</w:t>
            </w:r>
            <w:proofErr w:type="spellEnd"/>
            <w:r>
              <w:rPr>
                <w:rFonts w:ascii="Times New Roman" w:hAnsi="Times New Roman"/>
              </w:rPr>
              <w:t xml:space="preserve"> УБ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8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2950" w:rsidTr="00027D42">
        <w:tc>
          <w:tcPr>
            <w:tcW w:w="1702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Никольская УБ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8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2950" w:rsidTr="00027D42">
        <w:tc>
          <w:tcPr>
            <w:tcW w:w="1702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Ново-</w:t>
            </w:r>
            <w:proofErr w:type="spellStart"/>
            <w:r>
              <w:rPr>
                <w:rFonts w:ascii="Times New Roman" w:hAnsi="Times New Roman"/>
              </w:rPr>
              <w:t>Майнская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ГБ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8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2950" w:rsidTr="00027D42">
        <w:tc>
          <w:tcPr>
            <w:tcW w:w="1702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Старосахчинская</w:t>
            </w:r>
            <w:proofErr w:type="spellEnd"/>
            <w:r>
              <w:rPr>
                <w:rFonts w:ascii="Times New Roman" w:hAnsi="Times New Roman"/>
              </w:rPr>
              <w:t xml:space="preserve"> УБ</w:t>
            </w:r>
          </w:p>
        </w:tc>
        <w:tc>
          <w:tcPr>
            <w:tcW w:w="850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8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0021A" w:rsidRPr="00D0021A" w:rsidRDefault="00622EBB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2950" w:rsidTr="00027D42">
        <w:tc>
          <w:tcPr>
            <w:tcW w:w="1702" w:type="dxa"/>
          </w:tcPr>
          <w:p w:rsidR="00D0021A" w:rsidRPr="00D0021A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Мулловская</w:t>
            </w:r>
            <w:proofErr w:type="spellEnd"/>
            <w:r>
              <w:rPr>
                <w:rFonts w:ascii="Times New Roman" w:hAnsi="Times New Roman"/>
              </w:rPr>
              <w:t xml:space="preserve"> УБ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021A" w:rsidRPr="00D0021A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2950" w:rsidTr="00027D42">
        <w:tc>
          <w:tcPr>
            <w:tcW w:w="1702" w:type="dxa"/>
          </w:tcPr>
          <w:p w:rsidR="00D0021A" w:rsidRPr="00027D42" w:rsidRDefault="00D0021A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709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9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58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4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</w:tcPr>
          <w:p w:rsidR="00D0021A" w:rsidRPr="00027D42" w:rsidRDefault="00712950" w:rsidP="00E0230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027D42">
              <w:rPr>
                <w:rFonts w:ascii="Times New Roman" w:hAnsi="Times New Roman"/>
                <w:b/>
              </w:rPr>
              <w:t>8</w:t>
            </w:r>
          </w:p>
        </w:tc>
      </w:tr>
    </w:tbl>
    <w:p w:rsidR="00FF7E4B" w:rsidRDefault="00FF7E4B" w:rsidP="0020724F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</w:rPr>
      </w:pPr>
    </w:p>
    <w:p w:rsidR="00E0230E" w:rsidRDefault="00E0230E" w:rsidP="00E0230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230E">
        <w:rPr>
          <w:rFonts w:ascii="Times New Roman" w:hAnsi="Times New Roman" w:cs="Times New Roman"/>
          <w:b/>
          <w:sz w:val="28"/>
        </w:rPr>
        <w:t>Структура причин смертности по данным МИАЦ за 9 месяцев 2019 года</w:t>
      </w:r>
    </w:p>
    <w:p w:rsidR="00FF7E4B" w:rsidRDefault="00FF7E4B" w:rsidP="00E0230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30E" w:rsidRDefault="009D771D" w:rsidP="0002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F7E4B">
        <w:rPr>
          <w:rFonts w:ascii="Times New Roman" w:hAnsi="Times New Roman" w:cs="Times New Roman"/>
          <w:sz w:val="28"/>
        </w:rPr>
        <w:t>Абсолютный п</w:t>
      </w:r>
      <w:r>
        <w:rPr>
          <w:rFonts w:ascii="Times New Roman" w:hAnsi="Times New Roman" w:cs="Times New Roman"/>
          <w:sz w:val="28"/>
        </w:rPr>
        <w:t>оказатель смертности составил 1513,3 на 100,0 тыс. населения, что ниже показателя аналогичного перио</w:t>
      </w:r>
      <w:r w:rsidR="00FF7E4B">
        <w:rPr>
          <w:rFonts w:ascii="Times New Roman" w:hAnsi="Times New Roman" w:cs="Times New Roman"/>
          <w:sz w:val="28"/>
        </w:rPr>
        <w:t>да 2018 года (1795,3) на 16,7%, но выше показателя по Ульяновской области (1389,6), по РФ (1233,0), по ПФО (1299,9).</w:t>
      </w:r>
      <w:r w:rsidR="003E266C">
        <w:rPr>
          <w:rFonts w:ascii="Times New Roman" w:hAnsi="Times New Roman" w:cs="Times New Roman"/>
          <w:sz w:val="28"/>
        </w:rPr>
        <w:t xml:space="preserve"> </w:t>
      </w:r>
    </w:p>
    <w:p w:rsidR="00FF7E4B" w:rsidRDefault="00FF7E4B" w:rsidP="0002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первом месте остается смертность от болезней системы кровообращения – 734,3 на 100,0 тыс. населения, что на 3,4 % ниже аналогичного периода смертности 2018 года (759,8).</w:t>
      </w:r>
      <w:r w:rsidR="003E266C">
        <w:rPr>
          <w:rFonts w:ascii="Times New Roman" w:hAnsi="Times New Roman" w:cs="Times New Roman"/>
          <w:sz w:val="28"/>
        </w:rPr>
        <w:t xml:space="preserve"> Умерло 242 человек.</w:t>
      </w:r>
    </w:p>
    <w:p w:rsidR="003E266C" w:rsidRDefault="003E266C" w:rsidP="003E1E5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05955" cy="2242267"/>
            <wp:effectExtent l="0" t="0" r="0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E4B" w:rsidRDefault="00FF7E4B" w:rsidP="009D77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втором месте  смертность от новообразований – 206,9 на 100,0 тыс. населения, что на 12,4 % ниже к аналогичному периоду прошлого года (236,2).</w:t>
      </w:r>
      <w:r w:rsidR="003E266C">
        <w:rPr>
          <w:rFonts w:ascii="Times New Roman" w:hAnsi="Times New Roman" w:cs="Times New Roman"/>
          <w:sz w:val="28"/>
        </w:rPr>
        <w:t xml:space="preserve"> Умерло 68 человек.</w:t>
      </w:r>
    </w:p>
    <w:p w:rsidR="003E266C" w:rsidRDefault="003E266C" w:rsidP="009F199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3E266C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109542" cy="2584173"/>
            <wp:effectExtent l="19050" t="0" r="14908" b="6627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3F89" w:rsidRDefault="00FF7E4B" w:rsidP="009D77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третьем месте смертность от внешних причин – 121,7 на 100,0 тыс. населения, что на 24,6 % ниже к АППГ (</w:t>
      </w:r>
      <w:r w:rsidR="002F3F89">
        <w:rPr>
          <w:rFonts w:ascii="Times New Roman" w:hAnsi="Times New Roman" w:cs="Times New Roman"/>
          <w:sz w:val="28"/>
        </w:rPr>
        <w:t>161,4</w:t>
      </w:r>
      <w:r>
        <w:rPr>
          <w:rFonts w:ascii="Times New Roman" w:hAnsi="Times New Roman" w:cs="Times New Roman"/>
          <w:sz w:val="28"/>
        </w:rPr>
        <w:t xml:space="preserve">). </w:t>
      </w:r>
      <w:r w:rsidR="002F3F89">
        <w:rPr>
          <w:rFonts w:ascii="Times New Roman" w:hAnsi="Times New Roman" w:cs="Times New Roman"/>
          <w:sz w:val="28"/>
        </w:rPr>
        <w:t>Увеличилась смертность от убийств – 16,2 на 100,0 тыс. населения, что выше на 37,3 % к АППГ (11,8 на 100,0 тыс</w:t>
      </w:r>
      <w:proofErr w:type="gramStart"/>
      <w:r w:rsidR="002F3F89">
        <w:rPr>
          <w:rFonts w:ascii="Times New Roman" w:hAnsi="Times New Roman" w:cs="Times New Roman"/>
          <w:sz w:val="28"/>
        </w:rPr>
        <w:t>.н</w:t>
      </w:r>
      <w:proofErr w:type="gramEnd"/>
      <w:r w:rsidR="002F3F89">
        <w:rPr>
          <w:rFonts w:ascii="Times New Roman" w:hAnsi="Times New Roman" w:cs="Times New Roman"/>
          <w:sz w:val="28"/>
        </w:rPr>
        <w:t xml:space="preserve">аселения). Незначительно увеличилась смертность от случайных отравлений алкоголем – 4,1 на 100,0 тыс. населения, отмечается рост на 5,1 % к АППГ 3,9, от ДТП – 8,1 на 100,0 тыс. населения, рост составил 2,5 % к АППГ 7,9, от случайных утоплений – 16,2 на 100,0 тыс. населения, что </w:t>
      </w:r>
      <w:proofErr w:type="gramStart"/>
      <w:r w:rsidR="002F3F89">
        <w:rPr>
          <w:rFonts w:ascii="Times New Roman" w:hAnsi="Times New Roman" w:cs="Times New Roman"/>
          <w:sz w:val="28"/>
        </w:rPr>
        <w:t>на</w:t>
      </w:r>
      <w:proofErr w:type="gramEnd"/>
      <w:r w:rsidR="002F3F89">
        <w:rPr>
          <w:rFonts w:ascii="Times New Roman" w:hAnsi="Times New Roman" w:cs="Times New Roman"/>
          <w:sz w:val="28"/>
        </w:rPr>
        <w:t xml:space="preserve"> 3,2 % выше АППГ 15,7.</w:t>
      </w:r>
      <w:r w:rsidR="003E266C">
        <w:rPr>
          <w:rFonts w:ascii="Times New Roman" w:hAnsi="Times New Roman" w:cs="Times New Roman"/>
          <w:sz w:val="28"/>
        </w:rPr>
        <w:t xml:space="preserve"> Всего от внешних причин умерло 40 человек.</w:t>
      </w:r>
    </w:p>
    <w:p w:rsidR="00FF7E4B" w:rsidRDefault="002F3F89" w:rsidP="00E7113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26662" cy="2592125"/>
            <wp:effectExtent l="19050" t="0" r="2633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1130" w:rsidRDefault="00E71130" w:rsidP="00E7113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E71130" w:rsidRDefault="00E71130" w:rsidP="00E7113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E7113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894856" cy="2218414"/>
            <wp:effectExtent l="19050" t="0" r="20044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1130" w:rsidRDefault="00E71130" w:rsidP="00E71130">
      <w:pPr>
        <w:tabs>
          <w:tab w:val="left" w:pos="1177"/>
        </w:tabs>
        <w:rPr>
          <w:rFonts w:ascii="Times New Roman" w:hAnsi="Times New Roman" w:cs="Times New Roman"/>
          <w:sz w:val="28"/>
        </w:rPr>
      </w:pPr>
    </w:p>
    <w:p w:rsidR="003E266C" w:rsidRDefault="00E71130" w:rsidP="00E71130">
      <w:pPr>
        <w:tabs>
          <w:tab w:val="left" w:pos="1177"/>
        </w:tabs>
        <w:jc w:val="center"/>
        <w:rPr>
          <w:rFonts w:ascii="Times New Roman" w:hAnsi="Times New Roman" w:cs="Times New Roman"/>
          <w:sz w:val="28"/>
        </w:rPr>
      </w:pPr>
      <w:r w:rsidRPr="00E7113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823295" cy="2242268"/>
            <wp:effectExtent l="19050" t="0" r="15405" b="5632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1130" w:rsidRPr="003E266C" w:rsidRDefault="003E266C" w:rsidP="00712950">
      <w:pPr>
        <w:jc w:val="center"/>
        <w:rPr>
          <w:rFonts w:ascii="Times New Roman" w:hAnsi="Times New Roman" w:cs="Times New Roman"/>
          <w:sz w:val="28"/>
        </w:rPr>
      </w:pPr>
      <w:r w:rsidRPr="003E26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727879" cy="2385391"/>
            <wp:effectExtent l="19050" t="0" r="15571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1130" w:rsidRDefault="00E71130" w:rsidP="00712950">
      <w:pPr>
        <w:jc w:val="center"/>
        <w:rPr>
          <w:rFonts w:ascii="Times New Roman" w:hAnsi="Times New Roman" w:cs="Times New Roman"/>
          <w:sz w:val="28"/>
        </w:rPr>
      </w:pPr>
      <w:r w:rsidRPr="00E7113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489340" cy="2417196"/>
            <wp:effectExtent l="19050" t="0" r="25510" b="2154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266C" w:rsidRDefault="003E266C" w:rsidP="002C3DA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четвертом месте смертность от болезней органов пищеварения – 97,4 на 100,0 тыс. населения, что на 1,0 % меньше АППГ (98,4). Умерло 32 человека.</w:t>
      </w:r>
    </w:p>
    <w:p w:rsidR="003E266C" w:rsidRDefault="003E266C" w:rsidP="00712950">
      <w:pPr>
        <w:jc w:val="center"/>
        <w:rPr>
          <w:rFonts w:ascii="Times New Roman" w:hAnsi="Times New Roman" w:cs="Times New Roman"/>
          <w:sz w:val="28"/>
        </w:rPr>
      </w:pPr>
      <w:r w:rsidRPr="003E26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791490" cy="2639833"/>
            <wp:effectExtent l="0" t="0" r="0" b="8255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266C" w:rsidRDefault="003E266C" w:rsidP="002C3DA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пятом месте смертность от болезней органов дыхания – 44,6 на 100,0 тыс. населения, отмечается рост к АППГ на 3,0 % (43,3). Умерло 14 человек.</w:t>
      </w:r>
    </w:p>
    <w:p w:rsidR="003E266C" w:rsidRDefault="003E266C" w:rsidP="00712950">
      <w:pPr>
        <w:jc w:val="center"/>
        <w:rPr>
          <w:rFonts w:ascii="Times New Roman" w:hAnsi="Times New Roman" w:cs="Times New Roman"/>
          <w:sz w:val="28"/>
        </w:rPr>
      </w:pPr>
      <w:r w:rsidRPr="003E26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48146" cy="1940118"/>
            <wp:effectExtent l="0" t="0" r="5080" b="3175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41AE" w:rsidRDefault="00DE41AE" w:rsidP="00DE41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230E">
        <w:rPr>
          <w:rFonts w:ascii="Times New Roman" w:hAnsi="Times New Roman" w:cs="Times New Roman"/>
          <w:b/>
          <w:sz w:val="28"/>
        </w:rPr>
        <w:lastRenderedPageBreak/>
        <w:t xml:space="preserve">Структура причин смертности </w:t>
      </w:r>
      <w:r>
        <w:rPr>
          <w:rFonts w:ascii="Times New Roman" w:hAnsi="Times New Roman" w:cs="Times New Roman"/>
          <w:b/>
          <w:sz w:val="28"/>
        </w:rPr>
        <w:t>в тру</w:t>
      </w:r>
      <w:r w:rsidR="00363031">
        <w:rPr>
          <w:rFonts w:ascii="Times New Roman" w:hAnsi="Times New Roman" w:cs="Times New Roman"/>
          <w:b/>
          <w:sz w:val="28"/>
        </w:rPr>
        <w:t xml:space="preserve">доспособном возрасте </w:t>
      </w:r>
      <w:r w:rsidRPr="00E0230E">
        <w:rPr>
          <w:rFonts w:ascii="Times New Roman" w:hAnsi="Times New Roman" w:cs="Times New Roman"/>
          <w:b/>
          <w:sz w:val="28"/>
        </w:rPr>
        <w:t>по данным МИАЦ за 9 месяцев 2019 года</w:t>
      </w:r>
    </w:p>
    <w:p w:rsidR="00DE41AE" w:rsidRDefault="00DE41AE" w:rsidP="00DE41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E41AE" w:rsidRPr="008D6087" w:rsidRDefault="00DE41AE" w:rsidP="008D608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</w:r>
      <w:r w:rsidR="008D6087">
        <w:rPr>
          <w:rFonts w:ascii="Times New Roman" w:hAnsi="Times New Roman"/>
          <w:sz w:val="28"/>
          <w:szCs w:val="24"/>
          <w:shd w:val="clear" w:color="auto" w:fill="FFFFFF"/>
        </w:rPr>
        <w:t xml:space="preserve">47,6 % от </w:t>
      </w:r>
      <w:proofErr w:type="gramStart"/>
      <w:r w:rsidR="008D6087">
        <w:rPr>
          <w:rFonts w:ascii="Times New Roman" w:hAnsi="Times New Roman"/>
          <w:sz w:val="28"/>
          <w:szCs w:val="24"/>
          <w:shd w:val="clear" w:color="auto" w:fill="FFFFFF"/>
        </w:rPr>
        <w:t>умерших</w:t>
      </w:r>
      <w:proofErr w:type="gramEnd"/>
      <w:r w:rsidR="008D6087">
        <w:rPr>
          <w:rFonts w:ascii="Times New Roman" w:hAnsi="Times New Roman"/>
          <w:sz w:val="28"/>
          <w:szCs w:val="24"/>
          <w:shd w:val="clear" w:color="auto" w:fill="FFFFFF"/>
        </w:rPr>
        <w:t xml:space="preserve"> находились </w:t>
      </w:r>
      <w:r w:rsidR="008D6087">
        <w:rPr>
          <w:rFonts w:ascii="Times New Roman" w:hAnsi="Times New Roman"/>
          <w:b/>
          <w:sz w:val="28"/>
          <w:szCs w:val="24"/>
          <w:shd w:val="clear" w:color="auto" w:fill="FFFFFF"/>
        </w:rPr>
        <w:t>в</w:t>
      </w:r>
      <w:r w:rsidR="008D608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8D6087">
        <w:rPr>
          <w:rFonts w:ascii="Times New Roman" w:hAnsi="Times New Roman"/>
          <w:b/>
          <w:sz w:val="28"/>
          <w:szCs w:val="24"/>
          <w:shd w:val="clear" w:color="auto" w:fill="FFFFFF"/>
        </w:rPr>
        <w:t>трудоспособном возрасте</w:t>
      </w:r>
      <w:r w:rsidR="008D6087">
        <w:rPr>
          <w:rFonts w:ascii="Times New Roman" w:hAnsi="Times New Roman"/>
          <w:sz w:val="28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Абсолютный показатель смертности составил </w:t>
      </w:r>
      <w:r w:rsidR="008D6087">
        <w:rPr>
          <w:rFonts w:ascii="Times New Roman" w:hAnsi="Times New Roman" w:cs="Times New Roman"/>
          <w:sz w:val="28"/>
        </w:rPr>
        <w:t>720,9</w:t>
      </w:r>
      <w:r>
        <w:rPr>
          <w:rFonts w:ascii="Times New Roman" w:hAnsi="Times New Roman" w:cs="Times New Roman"/>
          <w:sz w:val="28"/>
        </w:rPr>
        <w:t xml:space="preserve"> на 100,0 тыс. населения, что ниже показателя аналогичного периода 2018 года (</w:t>
      </w:r>
      <w:r w:rsidR="008D6087">
        <w:rPr>
          <w:rFonts w:ascii="Times New Roman" w:hAnsi="Times New Roman" w:cs="Times New Roman"/>
          <w:sz w:val="28"/>
        </w:rPr>
        <w:t>763,1</w:t>
      </w:r>
      <w:r>
        <w:rPr>
          <w:rFonts w:ascii="Times New Roman" w:hAnsi="Times New Roman" w:cs="Times New Roman"/>
          <w:sz w:val="28"/>
        </w:rPr>
        <w:t xml:space="preserve">) на </w:t>
      </w:r>
      <w:r w:rsidR="008D6087">
        <w:rPr>
          <w:rFonts w:ascii="Times New Roman" w:hAnsi="Times New Roman" w:cs="Times New Roman"/>
          <w:sz w:val="28"/>
        </w:rPr>
        <w:t>5,5</w:t>
      </w:r>
      <w:r>
        <w:rPr>
          <w:rFonts w:ascii="Times New Roman" w:hAnsi="Times New Roman" w:cs="Times New Roman"/>
          <w:sz w:val="28"/>
        </w:rPr>
        <w:t>%, но выше показателя по Ульяновской области (</w:t>
      </w:r>
      <w:r w:rsidR="008D6087">
        <w:rPr>
          <w:rFonts w:ascii="Times New Roman" w:hAnsi="Times New Roman" w:cs="Times New Roman"/>
          <w:sz w:val="28"/>
        </w:rPr>
        <w:t>511,1</w:t>
      </w:r>
      <w:r>
        <w:rPr>
          <w:rFonts w:ascii="Times New Roman" w:hAnsi="Times New Roman" w:cs="Times New Roman"/>
          <w:sz w:val="28"/>
        </w:rPr>
        <w:t>)</w:t>
      </w:r>
      <w:r w:rsidR="008D6087">
        <w:rPr>
          <w:rFonts w:ascii="Times New Roman" w:hAnsi="Times New Roman" w:cs="Times New Roman"/>
          <w:sz w:val="28"/>
        </w:rPr>
        <w:t xml:space="preserve"> на 29,1 %.</w:t>
      </w:r>
      <w:r>
        <w:rPr>
          <w:rFonts w:ascii="Times New Roman" w:hAnsi="Times New Roman" w:cs="Times New Roman"/>
          <w:sz w:val="28"/>
        </w:rPr>
        <w:t xml:space="preserve"> </w:t>
      </w:r>
    </w:p>
    <w:p w:rsidR="008D6087" w:rsidRDefault="00DE41AE" w:rsidP="00DE41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D6087">
        <w:rPr>
          <w:rFonts w:ascii="Times New Roman" w:hAnsi="Times New Roman" w:cs="Times New Roman"/>
          <w:sz w:val="28"/>
        </w:rPr>
        <w:t>Смертность лиц трудоспособного возраста по причинам имеет следующую структуру:</w:t>
      </w:r>
    </w:p>
    <w:p w:rsidR="00DE41AE" w:rsidRDefault="008D6087" w:rsidP="00DE41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E41AE">
        <w:rPr>
          <w:rFonts w:ascii="Times New Roman" w:hAnsi="Times New Roman" w:cs="Times New Roman"/>
          <w:sz w:val="28"/>
        </w:rPr>
        <w:t xml:space="preserve">На первом месте смертность от болезней системы кровообращения – </w:t>
      </w:r>
      <w:r>
        <w:rPr>
          <w:rFonts w:ascii="Times New Roman" w:hAnsi="Times New Roman" w:cs="Times New Roman"/>
          <w:sz w:val="28"/>
        </w:rPr>
        <w:t>245,4</w:t>
      </w:r>
      <w:r w:rsidR="00DE41AE">
        <w:rPr>
          <w:rFonts w:ascii="Times New Roman" w:hAnsi="Times New Roman" w:cs="Times New Roman"/>
          <w:sz w:val="28"/>
        </w:rPr>
        <w:t xml:space="preserve"> на 100,0 тыс. населения, что на </w:t>
      </w:r>
      <w:r>
        <w:rPr>
          <w:rFonts w:ascii="Times New Roman" w:hAnsi="Times New Roman" w:cs="Times New Roman"/>
          <w:sz w:val="28"/>
        </w:rPr>
        <w:t>1,4</w:t>
      </w:r>
      <w:r w:rsidR="00DE41AE">
        <w:rPr>
          <w:rFonts w:ascii="Times New Roman" w:hAnsi="Times New Roman" w:cs="Times New Roman"/>
          <w:sz w:val="28"/>
        </w:rPr>
        <w:t xml:space="preserve"> % </w:t>
      </w:r>
      <w:r w:rsidRPr="008D6087">
        <w:rPr>
          <w:rFonts w:ascii="Times New Roman" w:hAnsi="Times New Roman" w:cs="Times New Roman"/>
          <w:b/>
          <w:sz w:val="28"/>
        </w:rPr>
        <w:t>выше</w:t>
      </w:r>
      <w:r w:rsidR="00DE41AE">
        <w:rPr>
          <w:rFonts w:ascii="Times New Roman" w:hAnsi="Times New Roman" w:cs="Times New Roman"/>
          <w:sz w:val="28"/>
        </w:rPr>
        <w:t xml:space="preserve"> аналогичного периода смертности 2018 года (</w:t>
      </w:r>
      <w:r>
        <w:rPr>
          <w:rFonts w:ascii="Times New Roman" w:hAnsi="Times New Roman" w:cs="Times New Roman"/>
          <w:sz w:val="28"/>
        </w:rPr>
        <w:t>242,1</w:t>
      </w:r>
      <w:r w:rsidR="00DE41AE">
        <w:rPr>
          <w:rFonts w:ascii="Times New Roman" w:hAnsi="Times New Roman" w:cs="Times New Roman"/>
          <w:sz w:val="28"/>
        </w:rPr>
        <w:t>). Умер</w:t>
      </w:r>
      <w:r>
        <w:rPr>
          <w:rFonts w:ascii="Times New Roman" w:hAnsi="Times New Roman" w:cs="Times New Roman"/>
          <w:sz w:val="28"/>
        </w:rPr>
        <w:t xml:space="preserve"> 81 </w:t>
      </w:r>
      <w:r w:rsidR="00DE41AE">
        <w:rPr>
          <w:rFonts w:ascii="Times New Roman" w:hAnsi="Times New Roman" w:cs="Times New Roman"/>
          <w:sz w:val="28"/>
        </w:rPr>
        <w:t>человек.</w:t>
      </w:r>
    </w:p>
    <w:p w:rsidR="00DE41AE" w:rsidRDefault="00DE41AE" w:rsidP="00DE41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A9C78A3" wp14:editId="6FCCF0BC">
            <wp:extent cx="5144494" cy="2242268"/>
            <wp:effectExtent l="0" t="0" r="0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E41AE" w:rsidRDefault="00DE41AE" w:rsidP="00DE41A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втором месте  смертность от </w:t>
      </w:r>
      <w:r w:rsidR="00875722">
        <w:rPr>
          <w:rFonts w:ascii="Times New Roman" w:hAnsi="Times New Roman" w:cs="Times New Roman"/>
          <w:sz w:val="28"/>
        </w:rPr>
        <w:t>внешних причин</w:t>
      </w:r>
      <w:r>
        <w:rPr>
          <w:rFonts w:ascii="Times New Roman" w:hAnsi="Times New Roman" w:cs="Times New Roman"/>
          <w:sz w:val="28"/>
        </w:rPr>
        <w:t xml:space="preserve"> – </w:t>
      </w:r>
      <w:r w:rsidR="00875722">
        <w:rPr>
          <w:rFonts w:ascii="Times New Roman" w:hAnsi="Times New Roman" w:cs="Times New Roman"/>
          <w:sz w:val="28"/>
        </w:rPr>
        <w:t>145,7</w:t>
      </w:r>
      <w:r>
        <w:rPr>
          <w:rFonts w:ascii="Times New Roman" w:hAnsi="Times New Roman" w:cs="Times New Roman"/>
          <w:sz w:val="28"/>
        </w:rPr>
        <w:t xml:space="preserve"> на 100,0 тыс. населения, что на </w:t>
      </w:r>
      <w:r w:rsidR="00875722">
        <w:rPr>
          <w:rFonts w:ascii="Times New Roman" w:hAnsi="Times New Roman" w:cs="Times New Roman"/>
          <w:sz w:val="28"/>
        </w:rPr>
        <w:t>17,3</w:t>
      </w:r>
      <w:r>
        <w:rPr>
          <w:rFonts w:ascii="Times New Roman" w:hAnsi="Times New Roman" w:cs="Times New Roman"/>
          <w:sz w:val="28"/>
        </w:rPr>
        <w:t xml:space="preserve"> % ниже к аналогичному периоду прошлого года (</w:t>
      </w:r>
      <w:r w:rsidR="00875722">
        <w:rPr>
          <w:rFonts w:ascii="Times New Roman" w:hAnsi="Times New Roman" w:cs="Times New Roman"/>
          <w:sz w:val="28"/>
        </w:rPr>
        <w:t>176,1</w:t>
      </w:r>
      <w:r>
        <w:rPr>
          <w:rFonts w:ascii="Times New Roman" w:hAnsi="Times New Roman" w:cs="Times New Roman"/>
          <w:sz w:val="28"/>
        </w:rPr>
        <w:t xml:space="preserve">). Умерло </w:t>
      </w:r>
      <w:r w:rsidR="0087572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8 человек.</w:t>
      </w:r>
      <w:r w:rsidR="00C275E3">
        <w:rPr>
          <w:rFonts w:ascii="Times New Roman" w:hAnsi="Times New Roman" w:cs="Times New Roman"/>
          <w:sz w:val="28"/>
        </w:rPr>
        <w:t xml:space="preserve"> Отмечается значительный рост смертности от убийств – 23,0 на 100,0 тыс. населения, что на 56,8% больше к АППГ (14,7). Рост смертности от случайных утоплений – 30,7 на 100,0 тыс. населения, что на 4,5 % больше к уровню прошлого года (29,4).</w:t>
      </w:r>
    </w:p>
    <w:p w:rsidR="00DE41AE" w:rsidRDefault="00DE41AE" w:rsidP="0087572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3E266C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43C4F3D" wp14:editId="38B8A310">
            <wp:extent cx="5109542" cy="2584173"/>
            <wp:effectExtent l="0" t="0" r="0" b="6985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275E3" w:rsidRDefault="00C275E3" w:rsidP="0087572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E7113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1D4B8FA6" wp14:editId="76D29C82">
            <wp:extent cx="5168348" cy="2242268"/>
            <wp:effectExtent l="0" t="0" r="0" b="5715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75E3" w:rsidRDefault="00C275E3" w:rsidP="0087572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3D97E57" wp14:editId="49D08F38">
            <wp:extent cx="5176299" cy="2592125"/>
            <wp:effectExtent l="0" t="0" r="571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275E3" w:rsidRDefault="00C275E3" w:rsidP="0087572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DE41AE" w:rsidRDefault="00DE41AE" w:rsidP="00DE41A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третьем месте смертность от </w:t>
      </w:r>
      <w:r w:rsidR="008F37C2">
        <w:rPr>
          <w:rFonts w:ascii="Times New Roman" w:hAnsi="Times New Roman" w:cs="Times New Roman"/>
          <w:sz w:val="28"/>
        </w:rPr>
        <w:t>болезней органов пищеварения</w:t>
      </w:r>
      <w:r>
        <w:rPr>
          <w:rFonts w:ascii="Times New Roman" w:hAnsi="Times New Roman" w:cs="Times New Roman"/>
          <w:sz w:val="28"/>
        </w:rPr>
        <w:t xml:space="preserve"> – </w:t>
      </w:r>
      <w:r w:rsidR="008F37C2">
        <w:rPr>
          <w:rFonts w:ascii="Times New Roman" w:hAnsi="Times New Roman" w:cs="Times New Roman"/>
          <w:sz w:val="28"/>
        </w:rPr>
        <w:t>99,7</w:t>
      </w:r>
      <w:r>
        <w:rPr>
          <w:rFonts w:ascii="Times New Roman" w:hAnsi="Times New Roman" w:cs="Times New Roman"/>
          <w:sz w:val="28"/>
        </w:rPr>
        <w:t xml:space="preserve"> на 100,0 тыс. населения, что на </w:t>
      </w:r>
      <w:r w:rsidR="008F37C2">
        <w:rPr>
          <w:rFonts w:ascii="Times New Roman" w:hAnsi="Times New Roman" w:cs="Times New Roman"/>
          <w:sz w:val="28"/>
        </w:rPr>
        <w:t>35,9</w:t>
      </w:r>
      <w:r>
        <w:rPr>
          <w:rFonts w:ascii="Times New Roman" w:hAnsi="Times New Roman" w:cs="Times New Roman"/>
          <w:sz w:val="28"/>
        </w:rPr>
        <w:t xml:space="preserve"> % </w:t>
      </w:r>
      <w:r w:rsidR="008F37C2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к АППГ (</w:t>
      </w:r>
      <w:r w:rsidR="008F37C2">
        <w:rPr>
          <w:rFonts w:ascii="Times New Roman" w:hAnsi="Times New Roman" w:cs="Times New Roman"/>
          <w:sz w:val="28"/>
        </w:rPr>
        <w:t>73,4</w:t>
      </w:r>
      <w:r>
        <w:rPr>
          <w:rFonts w:ascii="Times New Roman" w:hAnsi="Times New Roman" w:cs="Times New Roman"/>
          <w:sz w:val="28"/>
        </w:rPr>
        <w:t xml:space="preserve">). </w:t>
      </w:r>
      <w:r w:rsidR="008F37C2">
        <w:rPr>
          <w:rFonts w:ascii="Times New Roman" w:hAnsi="Times New Roman" w:cs="Times New Roman"/>
          <w:sz w:val="28"/>
        </w:rPr>
        <w:t>Умерло 32 человека.</w:t>
      </w:r>
    </w:p>
    <w:p w:rsidR="00DE41AE" w:rsidRDefault="00DE41AE" w:rsidP="00DE41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DE41AE" w:rsidRDefault="00DE41AE" w:rsidP="00DE41AE">
      <w:pPr>
        <w:jc w:val="center"/>
        <w:rPr>
          <w:rFonts w:ascii="Times New Roman" w:hAnsi="Times New Roman" w:cs="Times New Roman"/>
          <w:sz w:val="28"/>
        </w:rPr>
      </w:pPr>
      <w:r w:rsidRPr="003E266C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38A3D3A" wp14:editId="495BD002">
            <wp:extent cx="4791490" cy="2639833"/>
            <wp:effectExtent l="0" t="0" r="0" b="8255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2F38" w:rsidRDefault="00DE41AE" w:rsidP="006C2F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</w:t>
      </w:r>
      <w:r w:rsidR="006C2F61">
        <w:rPr>
          <w:rFonts w:ascii="Times New Roman" w:hAnsi="Times New Roman" w:cs="Times New Roman"/>
          <w:sz w:val="28"/>
        </w:rPr>
        <w:t>четвертом</w:t>
      </w:r>
      <w:r>
        <w:rPr>
          <w:rFonts w:ascii="Times New Roman" w:hAnsi="Times New Roman" w:cs="Times New Roman"/>
          <w:sz w:val="28"/>
        </w:rPr>
        <w:t xml:space="preserve"> месте смертность от </w:t>
      </w:r>
      <w:r w:rsidR="006C2F61">
        <w:rPr>
          <w:rFonts w:ascii="Times New Roman" w:hAnsi="Times New Roman" w:cs="Times New Roman"/>
          <w:sz w:val="28"/>
        </w:rPr>
        <w:t>новообразований</w:t>
      </w:r>
      <w:r>
        <w:rPr>
          <w:rFonts w:ascii="Times New Roman" w:hAnsi="Times New Roman" w:cs="Times New Roman"/>
          <w:sz w:val="28"/>
        </w:rPr>
        <w:t xml:space="preserve"> – </w:t>
      </w:r>
      <w:r w:rsidR="006C2F61">
        <w:rPr>
          <w:rFonts w:ascii="Times New Roman" w:hAnsi="Times New Roman" w:cs="Times New Roman"/>
          <w:sz w:val="28"/>
        </w:rPr>
        <w:t>76,7</w:t>
      </w:r>
      <w:r>
        <w:rPr>
          <w:rFonts w:ascii="Times New Roman" w:hAnsi="Times New Roman" w:cs="Times New Roman"/>
          <w:sz w:val="28"/>
        </w:rPr>
        <w:t xml:space="preserve"> на 100,0 тыс. населения, отмечается </w:t>
      </w:r>
      <w:r w:rsidR="006C2F61" w:rsidRPr="006C2F61">
        <w:rPr>
          <w:rFonts w:ascii="Times New Roman" w:hAnsi="Times New Roman" w:cs="Times New Roman"/>
          <w:b/>
          <w:sz w:val="28"/>
        </w:rPr>
        <w:t>снижение</w:t>
      </w:r>
      <w:r>
        <w:rPr>
          <w:rFonts w:ascii="Times New Roman" w:hAnsi="Times New Roman" w:cs="Times New Roman"/>
          <w:sz w:val="28"/>
        </w:rPr>
        <w:t xml:space="preserve"> к АППГ на </w:t>
      </w:r>
      <w:r w:rsidR="006C2F61">
        <w:rPr>
          <w:rFonts w:ascii="Times New Roman" w:hAnsi="Times New Roman" w:cs="Times New Roman"/>
          <w:sz w:val="28"/>
        </w:rPr>
        <w:t>30,3</w:t>
      </w:r>
      <w:r>
        <w:rPr>
          <w:rFonts w:ascii="Times New Roman" w:hAnsi="Times New Roman" w:cs="Times New Roman"/>
          <w:sz w:val="28"/>
        </w:rPr>
        <w:t xml:space="preserve"> % (</w:t>
      </w:r>
      <w:r w:rsidR="006C2F61">
        <w:rPr>
          <w:rFonts w:ascii="Times New Roman" w:hAnsi="Times New Roman" w:cs="Times New Roman"/>
          <w:sz w:val="28"/>
        </w:rPr>
        <w:t>110,1</w:t>
      </w:r>
      <w:r>
        <w:rPr>
          <w:rFonts w:ascii="Times New Roman" w:hAnsi="Times New Roman" w:cs="Times New Roman"/>
          <w:sz w:val="28"/>
        </w:rPr>
        <w:t xml:space="preserve">). Умерло </w:t>
      </w:r>
      <w:r w:rsidR="006C2F61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человек.</w:t>
      </w:r>
    </w:p>
    <w:p w:rsidR="00DE41AE" w:rsidRDefault="00DE41AE" w:rsidP="00DE41AE">
      <w:pPr>
        <w:jc w:val="center"/>
        <w:rPr>
          <w:rFonts w:ascii="Times New Roman" w:hAnsi="Times New Roman" w:cs="Times New Roman"/>
          <w:sz w:val="28"/>
        </w:rPr>
      </w:pPr>
      <w:r w:rsidRPr="003E266C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247B2D1" wp14:editId="73A3F0D0">
            <wp:extent cx="4696074" cy="2520563"/>
            <wp:effectExtent l="0" t="0" r="0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E41AE" w:rsidRDefault="006C2F61" w:rsidP="0074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F61">
        <w:rPr>
          <w:rFonts w:ascii="Times New Roman" w:hAnsi="Times New Roman" w:cs="Times New Roman"/>
          <w:sz w:val="28"/>
        </w:rPr>
        <w:t>За 10 месяцев 2019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значительно </w:t>
      </w:r>
      <w:r>
        <w:rPr>
          <w:rFonts w:ascii="Times New Roman" w:hAnsi="Times New Roman" w:cs="Times New Roman"/>
          <w:b/>
          <w:sz w:val="28"/>
        </w:rPr>
        <w:t xml:space="preserve">снизилась </w:t>
      </w:r>
      <w:r w:rsidRPr="006C2F61">
        <w:rPr>
          <w:rFonts w:ascii="Times New Roman" w:hAnsi="Times New Roman" w:cs="Times New Roman"/>
          <w:sz w:val="28"/>
        </w:rPr>
        <w:t xml:space="preserve">смертность </w:t>
      </w:r>
      <w:r w:rsidR="00E52F38">
        <w:rPr>
          <w:rFonts w:ascii="Times New Roman" w:hAnsi="Times New Roman" w:cs="Times New Roman"/>
          <w:sz w:val="28"/>
        </w:rPr>
        <w:t xml:space="preserve">лиц трудоспособного возраста </w:t>
      </w:r>
      <w:r w:rsidRPr="006C2F61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b/>
          <w:sz w:val="28"/>
        </w:rPr>
        <w:t xml:space="preserve"> туберкулеза </w:t>
      </w:r>
      <w:r>
        <w:rPr>
          <w:rFonts w:ascii="Times New Roman" w:hAnsi="Times New Roman" w:cs="Times New Roman"/>
          <w:sz w:val="28"/>
        </w:rPr>
        <w:t>– 7,7 на 100,0 тыс. населения, что в 3 раза ниже к АППГ (22,0). Областной показатель 10,8.</w:t>
      </w:r>
    </w:p>
    <w:p w:rsidR="006C2F61" w:rsidRPr="006C2F61" w:rsidRDefault="006C2F61" w:rsidP="0074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266C" w:rsidRDefault="00853782" w:rsidP="0074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62FF">
        <w:rPr>
          <w:rFonts w:ascii="Times New Roman" w:hAnsi="Times New Roman" w:cs="Times New Roman"/>
          <w:b/>
          <w:sz w:val="28"/>
        </w:rPr>
        <w:t xml:space="preserve">За 10 месяцев 2019 года зарегистрировано 80 браков, </w:t>
      </w:r>
      <w:r>
        <w:rPr>
          <w:rFonts w:ascii="Times New Roman" w:hAnsi="Times New Roman" w:cs="Times New Roman"/>
          <w:sz w:val="28"/>
        </w:rPr>
        <w:t>что меньше на 42 к АППГ (122). Снижение на 34,4 %.</w:t>
      </w:r>
    </w:p>
    <w:p w:rsidR="00E52F38" w:rsidRDefault="00E52F38" w:rsidP="0074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53782" w:rsidRDefault="00853782" w:rsidP="0074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62FF">
        <w:rPr>
          <w:rFonts w:ascii="Times New Roman" w:hAnsi="Times New Roman" w:cs="Times New Roman"/>
          <w:b/>
          <w:sz w:val="28"/>
        </w:rPr>
        <w:t>Расторжений брака зарегистрировано 88</w:t>
      </w:r>
      <w:r>
        <w:rPr>
          <w:rFonts w:ascii="Times New Roman" w:hAnsi="Times New Roman" w:cs="Times New Roman"/>
          <w:sz w:val="28"/>
        </w:rPr>
        <w:t>, что меньше к уровню АППГ на 15 (АППГ 103). Снижение составило 14,6 %.</w:t>
      </w:r>
    </w:p>
    <w:p w:rsidR="00E52F38" w:rsidRDefault="00E52F38" w:rsidP="008537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2FF" w:rsidRDefault="00853782" w:rsidP="0074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62FF">
        <w:rPr>
          <w:rFonts w:ascii="Times New Roman" w:hAnsi="Times New Roman" w:cs="Times New Roman"/>
          <w:b/>
          <w:sz w:val="28"/>
        </w:rPr>
        <w:t>Соотношение браков и разводов МО «</w:t>
      </w:r>
      <w:proofErr w:type="spellStart"/>
      <w:r w:rsidRPr="007462FF">
        <w:rPr>
          <w:rFonts w:ascii="Times New Roman" w:hAnsi="Times New Roman" w:cs="Times New Roman"/>
          <w:b/>
          <w:sz w:val="28"/>
        </w:rPr>
        <w:t>Мелекесский</w:t>
      </w:r>
      <w:proofErr w:type="spellEnd"/>
      <w:r w:rsidRPr="007462FF">
        <w:rPr>
          <w:rFonts w:ascii="Times New Roman" w:hAnsi="Times New Roman" w:cs="Times New Roman"/>
          <w:b/>
          <w:sz w:val="28"/>
        </w:rPr>
        <w:t xml:space="preserve"> район» </w:t>
      </w:r>
    </w:p>
    <w:p w:rsidR="00853782" w:rsidRDefault="00853782" w:rsidP="0074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62FF">
        <w:rPr>
          <w:rFonts w:ascii="Times New Roman" w:hAnsi="Times New Roman" w:cs="Times New Roman"/>
          <w:b/>
          <w:sz w:val="28"/>
        </w:rPr>
        <w:t>в разрезе поселений</w:t>
      </w:r>
    </w:p>
    <w:p w:rsidR="00AB05CF" w:rsidRPr="007462FF" w:rsidRDefault="00AB05CF" w:rsidP="0074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462FF" w:rsidTr="007462FF">
        <w:tc>
          <w:tcPr>
            <w:tcW w:w="1595" w:type="dxa"/>
          </w:tcPr>
          <w:p w:rsidR="007462FF" w:rsidRPr="007462FF" w:rsidRDefault="007462FF" w:rsidP="007462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Браки 10 мес. 2018 г.</w:t>
            </w:r>
          </w:p>
        </w:tc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Разводы 10 мес.2018 г.</w:t>
            </w:r>
          </w:p>
        </w:tc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b/>
                <w:sz w:val="24"/>
              </w:rPr>
            </w:pPr>
            <w:r w:rsidRPr="007462FF">
              <w:rPr>
                <w:rFonts w:ascii="Times New Roman" w:hAnsi="Times New Roman"/>
                <w:b/>
                <w:sz w:val="24"/>
              </w:rPr>
              <w:t>Динамика</w:t>
            </w:r>
          </w:p>
        </w:tc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Браки 10 мес. 2019 г.</w:t>
            </w:r>
          </w:p>
        </w:tc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Разводы 10 мес. 2019 г.</w:t>
            </w:r>
          </w:p>
        </w:tc>
        <w:tc>
          <w:tcPr>
            <w:tcW w:w="1596" w:type="dxa"/>
          </w:tcPr>
          <w:p w:rsidR="007462FF" w:rsidRPr="007462FF" w:rsidRDefault="007462FF" w:rsidP="00853782">
            <w:pPr>
              <w:rPr>
                <w:rFonts w:ascii="Times New Roman" w:hAnsi="Times New Roman"/>
                <w:b/>
                <w:sz w:val="24"/>
              </w:rPr>
            </w:pPr>
            <w:r w:rsidRPr="007462FF">
              <w:rPr>
                <w:rFonts w:ascii="Times New Roman" w:hAnsi="Times New Roman"/>
                <w:b/>
                <w:sz w:val="24"/>
              </w:rPr>
              <w:t>Динамика</w:t>
            </w:r>
          </w:p>
        </w:tc>
      </w:tr>
      <w:tr w:rsidR="007462FF" w:rsidTr="007462FF"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+19</w:t>
            </w:r>
          </w:p>
        </w:tc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595" w:type="dxa"/>
          </w:tcPr>
          <w:p w:rsidR="007462FF" w:rsidRPr="007462FF" w:rsidRDefault="007462FF" w:rsidP="00853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596" w:type="dxa"/>
          </w:tcPr>
          <w:p w:rsidR="007462FF" w:rsidRPr="007462FF" w:rsidRDefault="007462FF" w:rsidP="008537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</w:t>
            </w:r>
          </w:p>
        </w:tc>
      </w:tr>
    </w:tbl>
    <w:p w:rsidR="00853782" w:rsidRDefault="00853782" w:rsidP="008537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51CE" w:rsidRDefault="006D51CE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целом по двум показателям имеется положительная динамика (смертность, разводы). Отрицательной остается рождаемость и браки.</w:t>
      </w:r>
    </w:p>
    <w:p w:rsidR="004F7D8E" w:rsidRDefault="004F7D8E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D8E" w:rsidRDefault="004F7D8E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D8E" w:rsidRDefault="004F7D8E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D8E" w:rsidRDefault="004F7D8E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D8E" w:rsidRDefault="004F7D8E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D8E" w:rsidRDefault="004F7D8E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D8E" w:rsidRDefault="004F7D8E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6B95" w:rsidRDefault="00F26B95" w:rsidP="006D51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D8E" w:rsidRDefault="004F7D8E" w:rsidP="004F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F7D8E">
        <w:rPr>
          <w:rFonts w:ascii="Times New Roman" w:hAnsi="Times New Roman" w:cs="Times New Roman"/>
          <w:b/>
          <w:sz w:val="28"/>
        </w:rPr>
        <w:lastRenderedPageBreak/>
        <w:t>Информация по исполнению целевых показателей, обозначенных Указом Президентом РФ от 7 мая 2012 года № 598 «О совершенствовании государственной политики в сфере здравоохранения»</w:t>
      </w:r>
    </w:p>
    <w:bookmarkEnd w:id="0"/>
    <w:p w:rsidR="004F7D8E" w:rsidRDefault="004F7D8E" w:rsidP="004F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7D8E" w:rsidRPr="00023154" w:rsidRDefault="004F7D8E" w:rsidP="004F7D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70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6469"/>
        <w:gridCol w:w="1418"/>
        <w:gridCol w:w="6466"/>
        <w:gridCol w:w="2268"/>
      </w:tblGrid>
      <w:tr w:rsidR="004F7D8E" w:rsidTr="00712950">
        <w:tc>
          <w:tcPr>
            <w:tcW w:w="390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9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4F7D8E" w:rsidRPr="004F73F2" w:rsidRDefault="004F7D8E" w:rsidP="006E4C8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Целевой показатель     на 201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66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F7D8E" w:rsidRPr="004F73F2" w:rsidRDefault="004F7D8E" w:rsidP="00712950">
            <w:pPr>
              <w:pStyle w:val="a6"/>
              <w:tabs>
                <w:tab w:val="left" w:pos="885"/>
                <w:tab w:val="left" w:pos="26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4F7D8E" w:rsidRPr="004F73F2" w:rsidRDefault="004F7D8E" w:rsidP="00712950">
            <w:pPr>
              <w:pStyle w:val="a6"/>
              <w:tabs>
                <w:tab w:val="left" w:pos="885"/>
                <w:tab w:val="left" w:pos="26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F7D8E" w:rsidRPr="004F73F2" w:rsidRDefault="004F7D8E" w:rsidP="00712950">
            <w:pPr>
              <w:pStyle w:val="a6"/>
              <w:tabs>
                <w:tab w:val="left" w:pos="885"/>
                <w:tab w:val="left" w:pos="26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54">
              <w:rPr>
                <w:rFonts w:ascii="Times New Roman" w:hAnsi="Times New Roman" w:cs="Times New Roman"/>
                <w:sz w:val="28"/>
                <w:szCs w:val="28"/>
              </w:rPr>
              <w:t>Прогнозные показатели      на 2017 года</w:t>
            </w:r>
          </w:p>
        </w:tc>
      </w:tr>
      <w:tr w:rsidR="004F7D8E" w:rsidTr="00712950">
        <w:tc>
          <w:tcPr>
            <w:tcW w:w="390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  <w:shd w:val="clear" w:color="auto" w:fill="auto"/>
          </w:tcPr>
          <w:p w:rsidR="004F7D8E" w:rsidRPr="004F73F2" w:rsidRDefault="004F7D8E" w:rsidP="006E4C8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Обеспечить к 201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году снижение смертности от болезней системы кровообращения до 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случая на 100 тыс. населения</w:t>
            </w:r>
          </w:p>
        </w:tc>
        <w:tc>
          <w:tcPr>
            <w:tcW w:w="1418" w:type="dxa"/>
            <w:shd w:val="clear" w:color="auto" w:fill="auto"/>
          </w:tcPr>
          <w:p w:rsidR="004F7D8E" w:rsidRPr="004F73F2" w:rsidRDefault="004F7D8E" w:rsidP="0071295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4F73F2" w:rsidRDefault="006E4C85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688,9</w:t>
            </w:r>
          </w:p>
        </w:tc>
        <w:tc>
          <w:tcPr>
            <w:tcW w:w="6466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6E4C85" w:rsidRDefault="006E4C85" w:rsidP="00712950">
            <w:pPr>
              <w:pStyle w:val="a6"/>
              <w:tabs>
                <w:tab w:val="center" w:pos="317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C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734,3</w:t>
            </w:r>
            <w:r w:rsidR="004F7D8E" w:rsidRPr="006E4C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</w:t>
            </w:r>
          </w:p>
        </w:tc>
      </w:tr>
      <w:tr w:rsidR="004F7D8E" w:rsidTr="00712950">
        <w:tc>
          <w:tcPr>
            <w:tcW w:w="390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  <w:shd w:val="clear" w:color="auto" w:fill="auto"/>
          </w:tcPr>
          <w:p w:rsidR="004F7D8E" w:rsidRPr="004F73F2" w:rsidRDefault="004F7D8E" w:rsidP="006E4C8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Обеспечить к 201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году снижение смертности от новообразований (в том числе от злокачественных) до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 xml:space="preserve"> 220,0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F7D8E" w:rsidRPr="004F73F2" w:rsidRDefault="004F7D8E" w:rsidP="0071295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4F73F2" w:rsidRDefault="004F7D8E" w:rsidP="006E4C8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E4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466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4F73F2" w:rsidRDefault="006E4C85" w:rsidP="00712950">
            <w:pPr>
              <w:pStyle w:val="a6"/>
              <w:tabs>
                <w:tab w:val="center" w:pos="3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206,9</w:t>
            </w:r>
            <w:r w:rsidR="004F7D8E" w:rsidRPr="004F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290,0</w:t>
            </w:r>
          </w:p>
        </w:tc>
      </w:tr>
      <w:tr w:rsidR="004F7D8E" w:rsidTr="00712950">
        <w:tc>
          <w:tcPr>
            <w:tcW w:w="390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9" w:type="dxa"/>
            <w:shd w:val="clear" w:color="auto" w:fill="auto"/>
          </w:tcPr>
          <w:p w:rsidR="004F7D8E" w:rsidRPr="004F73F2" w:rsidRDefault="006E4C85" w:rsidP="00712950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 2019</w:t>
            </w:r>
            <w:r w:rsidR="004F7D8E"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году снижение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мертности от туберкулеза до 9,3</w:t>
            </w:r>
            <w:r w:rsidR="004F7D8E"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случая на 100 тыс. населения</w:t>
            </w:r>
          </w:p>
        </w:tc>
        <w:tc>
          <w:tcPr>
            <w:tcW w:w="1418" w:type="dxa"/>
            <w:shd w:val="clear" w:color="auto" w:fill="auto"/>
          </w:tcPr>
          <w:p w:rsidR="004F7D8E" w:rsidRPr="004F73F2" w:rsidRDefault="004F7D8E" w:rsidP="0071295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4F73F2" w:rsidRDefault="006E4C85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6466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6E4C85" w:rsidRDefault="006E4C85" w:rsidP="00712950">
            <w:pPr>
              <w:pStyle w:val="a6"/>
              <w:tabs>
                <w:tab w:val="center" w:pos="317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C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12,2</w:t>
            </w:r>
            <w:r w:rsidR="004F7D8E" w:rsidRPr="006E4C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4F7D8E" w:rsidTr="00712950">
        <w:tc>
          <w:tcPr>
            <w:tcW w:w="390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9" w:type="dxa"/>
            <w:shd w:val="clear" w:color="auto" w:fill="auto"/>
          </w:tcPr>
          <w:p w:rsidR="004F7D8E" w:rsidRPr="004F73F2" w:rsidRDefault="004F7D8E" w:rsidP="006E4C8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Обеспечить к 201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году снижение смертности от  ДТП происшествий до 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случая  на 100 тыс. населения</w:t>
            </w:r>
          </w:p>
        </w:tc>
        <w:tc>
          <w:tcPr>
            <w:tcW w:w="1418" w:type="dxa"/>
            <w:shd w:val="clear" w:color="auto" w:fill="auto"/>
          </w:tcPr>
          <w:p w:rsidR="004F7D8E" w:rsidRPr="004F73F2" w:rsidRDefault="004F7D8E" w:rsidP="0071295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4F73F2" w:rsidRDefault="004F7D8E" w:rsidP="006E4C8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</w:t>
            </w:r>
            <w:r w:rsidR="006E4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66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4F73F2" w:rsidRDefault="006E4C85" w:rsidP="00712950">
            <w:pPr>
              <w:pStyle w:val="a6"/>
              <w:tabs>
                <w:tab w:val="center" w:pos="3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</w:t>
            </w:r>
            <w:r w:rsidR="004F7D8E" w:rsidRPr="004F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8,2</w:t>
            </w:r>
          </w:p>
        </w:tc>
      </w:tr>
      <w:tr w:rsidR="004F7D8E" w:rsidTr="00712950">
        <w:tc>
          <w:tcPr>
            <w:tcW w:w="390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9" w:type="dxa"/>
            <w:shd w:val="clear" w:color="auto" w:fill="auto"/>
          </w:tcPr>
          <w:p w:rsidR="004F7D8E" w:rsidRPr="004F73F2" w:rsidRDefault="004F7D8E" w:rsidP="006E4C8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>Обеспечить к 201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году снижение младенческой смертности до </w:t>
            </w:r>
            <w:r w:rsidR="006E4C8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4F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C85" w:rsidRPr="004F73F2">
              <w:rPr>
                <w:rFonts w:ascii="Times New Roman" w:hAnsi="Times New Roman" w:cs="Times New Roman"/>
                <w:sz w:val="24"/>
                <w:szCs w:val="24"/>
              </w:rPr>
              <w:t>случая  на 100 тыс. населения</w:t>
            </w:r>
          </w:p>
        </w:tc>
        <w:tc>
          <w:tcPr>
            <w:tcW w:w="1418" w:type="dxa"/>
            <w:shd w:val="clear" w:color="auto" w:fill="auto"/>
          </w:tcPr>
          <w:p w:rsidR="004F7D8E" w:rsidRPr="004F73F2" w:rsidRDefault="004F7D8E" w:rsidP="0071295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4F73F2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6E4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66" w:type="dxa"/>
            <w:shd w:val="clear" w:color="auto" w:fill="auto"/>
          </w:tcPr>
          <w:p w:rsidR="004F7D8E" w:rsidRPr="004F73F2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D8E" w:rsidRPr="004F73F2" w:rsidRDefault="006E4C85" w:rsidP="00712950">
            <w:pPr>
              <w:pStyle w:val="a6"/>
              <w:tabs>
                <w:tab w:val="center" w:pos="3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0,0</w:t>
            </w:r>
            <w:r w:rsidR="004F7D8E" w:rsidRPr="004F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D8E" w:rsidRPr="00023154" w:rsidRDefault="004F7D8E" w:rsidP="0071295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</w:tr>
    </w:tbl>
    <w:p w:rsidR="004F7D8E" w:rsidRDefault="004F7D8E" w:rsidP="006E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E4C85" w:rsidRPr="00121568" w:rsidRDefault="006E4C85" w:rsidP="00DA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568">
        <w:rPr>
          <w:rFonts w:ascii="Times New Roman" w:hAnsi="Times New Roman" w:cs="Times New Roman"/>
          <w:sz w:val="28"/>
        </w:rPr>
        <w:t>Реализация Указа Президента РФ № 598 на уровне нашего района имеет определенные трудности. Фиксируется высокая смертность от заболеваний:</w:t>
      </w:r>
    </w:p>
    <w:p w:rsidR="006E4C85" w:rsidRPr="00121568" w:rsidRDefault="006E4C85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1568">
        <w:rPr>
          <w:rFonts w:ascii="Times New Roman" w:hAnsi="Times New Roman" w:cs="Times New Roman"/>
          <w:sz w:val="28"/>
        </w:rPr>
        <w:t>- системы кровообращения</w:t>
      </w:r>
      <w:r w:rsidR="00121568" w:rsidRPr="00121568">
        <w:rPr>
          <w:rFonts w:ascii="Times New Roman" w:hAnsi="Times New Roman" w:cs="Times New Roman"/>
          <w:sz w:val="28"/>
        </w:rPr>
        <w:t>;</w:t>
      </w:r>
    </w:p>
    <w:p w:rsidR="00121568" w:rsidRDefault="00121568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1568">
        <w:rPr>
          <w:rFonts w:ascii="Times New Roman" w:hAnsi="Times New Roman" w:cs="Times New Roman"/>
          <w:sz w:val="28"/>
        </w:rPr>
        <w:t>- органов дыхания (рост к АППГ составил 3,0%)</w:t>
      </w:r>
      <w:r>
        <w:rPr>
          <w:rFonts w:ascii="Times New Roman" w:hAnsi="Times New Roman" w:cs="Times New Roman"/>
          <w:sz w:val="28"/>
        </w:rPr>
        <w:t>.</w:t>
      </w:r>
    </w:p>
    <w:p w:rsidR="00121568" w:rsidRDefault="00121568" w:rsidP="00DA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2019 года прогнозируется, что у нас будут </w:t>
      </w:r>
      <w:r w:rsidRPr="00DA6171">
        <w:rPr>
          <w:rFonts w:ascii="Times New Roman" w:hAnsi="Times New Roman" w:cs="Times New Roman"/>
          <w:b/>
          <w:sz w:val="28"/>
        </w:rPr>
        <w:t>не выполнены</w:t>
      </w:r>
      <w:r>
        <w:rPr>
          <w:rFonts w:ascii="Times New Roman" w:hAnsi="Times New Roman" w:cs="Times New Roman"/>
          <w:sz w:val="28"/>
        </w:rPr>
        <w:t xml:space="preserve"> следующие показатели:</w:t>
      </w:r>
    </w:p>
    <w:p w:rsidR="00121568" w:rsidRDefault="00121568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смертность </w:t>
      </w:r>
      <w:r w:rsidRPr="00D23EF3">
        <w:rPr>
          <w:rFonts w:ascii="Times New Roman" w:hAnsi="Times New Roman" w:cs="Times New Roman"/>
          <w:b/>
          <w:sz w:val="28"/>
        </w:rPr>
        <w:t>от болезней системы кровообращения</w:t>
      </w:r>
      <w:r>
        <w:rPr>
          <w:rFonts w:ascii="Times New Roman" w:hAnsi="Times New Roman" w:cs="Times New Roman"/>
          <w:sz w:val="28"/>
        </w:rPr>
        <w:t xml:space="preserve">, целевой показатель на год 688,9 случаев на 100,0 тыс. населения. В </w:t>
      </w:r>
      <w:proofErr w:type="spellStart"/>
      <w:r>
        <w:rPr>
          <w:rFonts w:ascii="Times New Roman" w:hAnsi="Times New Roman" w:cs="Times New Roman"/>
          <w:sz w:val="28"/>
        </w:rPr>
        <w:t>Мелекесском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за 10 месяцев пороговый предел превышен на 15 случаев и составил 734,3 случая;</w:t>
      </w:r>
    </w:p>
    <w:p w:rsidR="00121568" w:rsidRDefault="00121568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смертность </w:t>
      </w:r>
      <w:r w:rsidRPr="00D23EF3">
        <w:rPr>
          <w:rFonts w:ascii="Times New Roman" w:hAnsi="Times New Roman" w:cs="Times New Roman"/>
          <w:b/>
          <w:sz w:val="28"/>
        </w:rPr>
        <w:t>от туберкулеза</w:t>
      </w:r>
      <w:r>
        <w:rPr>
          <w:rFonts w:ascii="Times New Roman" w:hAnsi="Times New Roman" w:cs="Times New Roman"/>
          <w:sz w:val="28"/>
        </w:rPr>
        <w:t>, плановый показатель 9,3 случая, по факту 10 месяцев 2019 года 12,2, превышение на 1 случай.</w:t>
      </w:r>
    </w:p>
    <w:p w:rsidR="00DA6171" w:rsidRDefault="00DA6171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из 5 показателей здравоохранения прогнозируется неисполнение 2 по итогам 10 месяцев 2019 года.</w:t>
      </w:r>
    </w:p>
    <w:p w:rsidR="00D23EF3" w:rsidRDefault="00D23EF3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EF3" w:rsidRDefault="00D23EF3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EF3" w:rsidRDefault="00D23EF3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EF3" w:rsidRDefault="00D23EF3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EF3" w:rsidRDefault="00D23EF3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EF3" w:rsidRDefault="00D23EF3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EF3" w:rsidRDefault="00D23EF3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EF3" w:rsidRPr="00451FF4" w:rsidRDefault="00D23EF3" w:rsidP="0045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FF4">
        <w:rPr>
          <w:rFonts w:ascii="Times New Roman" w:hAnsi="Times New Roman" w:cs="Times New Roman"/>
          <w:b/>
          <w:sz w:val="28"/>
        </w:rPr>
        <w:lastRenderedPageBreak/>
        <w:t xml:space="preserve">Предварительные итоги </w:t>
      </w:r>
      <w:proofErr w:type="spellStart"/>
      <w:r w:rsidRPr="00451FF4">
        <w:rPr>
          <w:rFonts w:ascii="Times New Roman" w:hAnsi="Times New Roman" w:cs="Times New Roman"/>
          <w:b/>
          <w:sz w:val="28"/>
        </w:rPr>
        <w:t>профосмотров</w:t>
      </w:r>
      <w:proofErr w:type="spellEnd"/>
      <w:r w:rsidRPr="00451FF4">
        <w:rPr>
          <w:rFonts w:ascii="Times New Roman" w:hAnsi="Times New Roman" w:cs="Times New Roman"/>
          <w:b/>
          <w:sz w:val="28"/>
        </w:rPr>
        <w:t xml:space="preserve"> и диспансеризации</w:t>
      </w:r>
      <w:r w:rsidR="00451FF4" w:rsidRPr="00451FF4">
        <w:rPr>
          <w:rFonts w:ascii="Times New Roman" w:hAnsi="Times New Roman" w:cs="Times New Roman"/>
          <w:b/>
          <w:sz w:val="28"/>
        </w:rPr>
        <w:t xml:space="preserve"> взрослого и детского населения</w:t>
      </w:r>
    </w:p>
    <w:p w:rsidR="00D23EF3" w:rsidRDefault="00D23EF3" w:rsidP="006E4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EF3" w:rsidRDefault="00D23EF3" w:rsidP="0045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10 месяцев 2019 года </w:t>
      </w:r>
      <w:proofErr w:type="spellStart"/>
      <w:r>
        <w:rPr>
          <w:rFonts w:ascii="Times New Roman" w:hAnsi="Times New Roman" w:cs="Times New Roman"/>
          <w:sz w:val="28"/>
        </w:rPr>
        <w:t>профосмотры</w:t>
      </w:r>
      <w:proofErr w:type="spellEnd"/>
      <w:r>
        <w:rPr>
          <w:rFonts w:ascii="Times New Roman" w:hAnsi="Times New Roman" w:cs="Times New Roman"/>
          <w:sz w:val="28"/>
        </w:rPr>
        <w:t xml:space="preserve"> п</w:t>
      </w:r>
      <w:r w:rsidR="00582A64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ошли 937 человек, что составляет 86,3 % от плана (1086).</w:t>
      </w:r>
    </w:p>
    <w:p w:rsidR="00D23EF3" w:rsidRDefault="00D23EF3" w:rsidP="0045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ГУЗ </w:t>
      </w:r>
      <w:proofErr w:type="spellStart"/>
      <w:r>
        <w:rPr>
          <w:rFonts w:ascii="Times New Roman" w:hAnsi="Times New Roman" w:cs="Times New Roman"/>
          <w:sz w:val="28"/>
        </w:rPr>
        <w:t>Зерносовх</w:t>
      </w:r>
      <w:r w:rsidR="00A01E3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зская</w:t>
      </w:r>
      <w:proofErr w:type="spellEnd"/>
      <w:r>
        <w:rPr>
          <w:rFonts w:ascii="Times New Roman" w:hAnsi="Times New Roman" w:cs="Times New Roman"/>
          <w:sz w:val="28"/>
        </w:rPr>
        <w:t xml:space="preserve"> участковая больница плановый показатель перевыполнен, </w:t>
      </w:r>
      <w:proofErr w:type="spellStart"/>
      <w:r>
        <w:rPr>
          <w:rFonts w:ascii="Times New Roman" w:hAnsi="Times New Roman" w:cs="Times New Roman"/>
          <w:sz w:val="28"/>
        </w:rPr>
        <w:t>профосмотр</w:t>
      </w:r>
      <w:proofErr w:type="spellEnd"/>
      <w:r>
        <w:rPr>
          <w:rFonts w:ascii="Times New Roman" w:hAnsi="Times New Roman" w:cs="Times New Roman"/>
          <w:sz w:val="28"/>
        </w:rPr>
        <w:t xml:space="preserve"> прошли 334 человека.</w:t>
      </w:r>
    </w:p>
    <w:p w:rsidR="00451FF4" w:rsidRDefault="00451FF4" w:rsidP="0045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остальных участковых больницах достижение планового показателя продолжается.</w:t>
      </w:r>
    </w:p>
    <w:p w:rsidR="00451FF4" w:rsidRDefault="00451FF4" w:rsidP="0045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Диспансеризация взрослого населения. За 10 месяцев 2019 года осмотрено 4960 человек, что составляет 90,2 % от плана. Плановый показатель по району 5200 человек. На 2 этап направлено 1527 человек (30,8%).</w:t>
      </w:r>
    </w:p>
    <w:p w:rsidR="00451FF4" w:rsidRPr="00121568" w:rsidRDefault="00451FF4" w:rsidP="0045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Диспансеризация детского населения осуществляется, в том числе выездными бригадами больниц г.</w:t>
      </w:r>
      <w:r w:rsidR="002C3D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Ульяновска. Осмотрено </w:t>
      </w:r>
      <w:r w:rsidR="00582A64">
        <w:rPr>
          <w:rFonts w:ascii="Times New Roman" w:hAnsi="Times New Roman" w:cs="Times New Roman"/>
          <w:sz w:val="28"/>
        </w:rPr>
        <w:t>3880 детей из 5169, что составляет 75,1 %. Остальные будут осмотрены до конца года.</w:t>
      </w:r>
    </w:p>
    <w:sectPr w:rsidR="00451FF4" w:rsidRPr="00121568" w:rsidSect="007A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8F"/>
    <w:rsid w:val="00027D42"/>
    <w:rsid w:val="00113265"/>
    <w:rsid w:val="0012042B"/>
    <w:rsid w:val="00121568"/>
    <w:rsid w:val="00165199"/>
    <w:rsid w:val="0018481D"/>
    <w:rsid w:val="0020724F"/>
    <w:rsid w:val="002435D2"/>
    <w:rsid w:val="002C3DA7"/>
    <w:rsid w:val="002F3F89"/>
    <w:rsid w:val="00363031"/>
    <w:rsid w:val="003E1E50"/>
    <w:rsid w:val="003E266C"/>
    <w:rsid w:val="004050FC"/>
    <w:rsid w:val="00451FF4"/>
    <w:rsid w:val="004F7D8E"/>
    <w:rsid w:val="00581FBD"/>
    <w:rsid w:val="00582A64"/>
    <w:rsid w:val="00614A14"/>
    <w:rsid w:val="00622EBB"/>
    <w:rsid w:val="006C2F61"/>
    <w:rsid w:val="006D51CE"/>
    <w:rsid w:val="006E4C85"/>
    <w:rsid w:val="00712950"/>
    <w:rsid w:val="00745126"/>
    <w:rsid w:val="007462FF"/>
    <w:rsid w:val="007A3E06"/>
    <w:rsid w:val="007D730E"/>
    <w:rsid w:val="0080029B"/>
    <w:rsid w:val="008361EB"/>
    <w:rsid w:val="00840CE0"/>
    <w:rsid w:val="00853782"/>
    <w:rsid w:val="00875722"/>
    <w:rsid w:val="00886CAD"/>
    <w:rsid w:val="008D6087"/>
    <w:rsid w:val="008F37C2"/>
    <w:rsid w:val="00922314"/>
    <w:rsid w:val="009614A8"/>
    <w:rsid w:val="009B7EED"/>
    <w:rsid w:val="009D771D"/>
    <w:rsid w:val="009F1996"/>
    <w:rsid w:val="00A01E3E"/>
    <w:rsid w:val="00A831DD"/>
    <w:rsid w:val="00A967CE"/>
    <w:rsid w:val="00AB05CF"/>
    <w:rsid w:val="00AE665F"/>
    <w:rsid w:val="00C275E3"/>
    <w:rsid w:val="00D0021A"/>
    <w:rsid w:val="00D23EF3"/>
    <w:rsid w:val="00D3308F"/>
    <w:rsid w:val="00DA17C1"/>
    <w:rsid w:val="00DA6171"/>
    <w:rsid w:val="00DE41AE"/>
    <w:rsid w:val="00E0230E"/>
    <w:rsid w:val="00E258DF"/>
    <w:rsid w:val="00E52F38"/>
    <w:rsid w:val="00E71130"/>
    <w:rsid w:val="00F26B9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4F7D8E"/>
    <w:pPr>
      <w:suppressLineNumbers/>
      <w:suppressAutoHyphens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35E-2"/>
                  <c:y val="0.1230158730158730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Изменение численности населения Мелекесского района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35307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58E-2"/>
                  <c:y val="0.11904761904761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Изменение численности населения Мелекесского района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34684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5E-2"/>
                  <c:y val="0.13492063492063489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Изменение численности населения Мелекесского района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34018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35E-2"/>
                  <c:y val="0.11904761904761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Изменение численности населения Мелекесского района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162304"/>
        <c:axId val="46163840"/>
        <c:axId val="0"/>
      </c:bar3DChart>
      <c:catAx>
        <c:axId val="4616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46163840"/>
        <c:crosses val="autoZero"/>
        <c:auto val="1"/>
        <c:lblAlgn val="ctr"/>
        <c:lblOffset val="100"/>
        <c:noMultiLvlLbl val="0"/>
      </c:catAx>
      <c:valAx>
        <c:axId val="4616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162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случайных отравлений алкоголем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9.3000000000000007</c:v>
                </c:pt>
                <c:pt idx="2">
                  <c:v>4.9000000000000004</c:v>
                </c:pt>
                <c:pt idx="3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1893760"/>
        <c:axId val="71895296"/>
        <c:axId val="0"/>
      </c:bar3DChart>
      <c:catAx>
        <c:axId val="7189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71895296"/>
        <c:crosses val="autoZero"/>
        <c:auto val="1"/>
        <c:lblAlgn val="ctr"/>
        <c:lblOffset val="100"/>
        <c:noMultiLvlLbl val="0"/>
      </c:catAx>
      <c:valAx>
        <c:axId val="7189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937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болезней органов пищеварения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97.4</c:v>
                </c:pt>
                <c:pt idx="1">
                  <c:v>63.6</c:v>
                </c:pt>
                <c:pt idx="2">
                  <c:v>73.099999999999994</c:v>
                </c:pt>
                <c:pt idx="3">
                  <c:v>66.3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1961600"/>
        <c:axId val="71963392"/>
        <c:axId val="0"/>
      </c:bar3DChart>
      <c:catAx>
        <c:axId val="7196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71963392"/>
        <c:crosses val="autoZero"/>
        <c:auto val="1"/>
        <c:lblAlgn val="ctr"/>
        <c:lblOffset val="100"/>
        <c:noMultiLvlLbl val="0"/>
      </c:catAx>
      <c:valAx>
        <c:axId val="719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96160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болезней органов дыхания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44.6</c:v>
                </c:pt>
                <c:pt idx="1">
                  <c:v>33.700000000000003</c:v>
                </c:pt>
                <c:pt idx="2">
                  <c:v>42</c:v>
                </c:pt>
                <c:pt idx="3">
                  <c:v>40.1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1985024"/>
        <c:axId val="71986560"/>
        <c:axId val="0"/>
      </c:bar3DChart>
      <c:catAx>
        <c:axId val="7198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71986560"/>
        <c:crosses val="autoZero"/>
        <c:auto val="1"/>
        <c:lblAlgn val="ctr"/>
        <c:lblOffset val="100"/>
        <c:noMultiLvlLbl val="0"/>
      </c:catAx>
      <c:valAx>
        <c:axId val="7198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98502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Смертность от болезней системы кровообращения</a:t>
            </a:r>
          </a:p>
        </c:rich>
      </c:tx>
      <c:layout>
        <c:manualLayout>
          <c:xMode val="edge"/>
          <c:yMode val="edge"/>
          <c:x val="0.15711632669801928"/>
          <c:y val="3.3986044862489045E-2"/>
        </c:manualLayout>
      </c:layout>
      <c:overlay val="0"/>
    </c:title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57968742798349E-2"/>
          <c:y val="0.30487478740928092"/>
          <c:w val="0.88561809966150218"/>
          <c:h val="0.5878466763447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болезней системы крообращения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686587252312859E-3"/>
                  <c:y val="3.3983448900845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0516440938164038E-17"/>
                  <c:y val="2.8319540750704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Мелекесский район</c:v>
                </c:pt>
                <c:pt idx="1">
                  <c:v>Ульяновская область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245.4</c:v>
                </c:pt>
                <c:pt idx="1">
                  <c:v>160.80000000000001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2024448"/>
        <c:axId val="72025984"/>
        <c:axId val="0"/>
      </c:bar3DChart>
      <c:catAx>
        <c:axId val="72024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025984"/>
        <c:crosses val="autoZero"/>
        <c:auto val="1"/>
        <c:lblAlgn val="ctr"/>
        <c:lblOffset val="100"/>
        <c:noMultiLvlLbl val="0"/>
      </c:catAx>
      <c:valAx>
        <c:axId val="7202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02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Смертность от внешних причин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новообразований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Мелекесский район</c:v>
                </c:pt>
                <c:pt idx="1">
                  <c:v>Ульяновская область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145.69999999999999</c:v>
                </c:pt>
                <c:pt idx="1">
                  <c:v>128.4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2101248"/>
        <c:axId val="72107136"/>
        <c:axId val="0"/>
      </c:bar3DChart>
      <c:catAx>
        <c:axId val="72101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107136"/>
        <c:crosses val="autoZero"/>
        <c:auto val="1"/>
        <c:lblAlgn val="ctr"/>
        <c:lblOffset val="100"/>
        <c:noMultiLvlLbl val="0"/>
      </c:catAx>
      <c:valAx>
        <c:axId val="7210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0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убийств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Мелекесский район</c:v>
                </c:pt>
                <c:pt idx="1">
                  <c:v>Ульяновская область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2136960"/>
        <c:axId val="72142848"/>
        <c:axId val="0"/>
      </c:bar3DChart>
      <c:catAx>
        <c:axId val="72136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142848"/>
        <c:crosses val="autoZero"/>
        <c:auto val="1"/>
        <c:lblAlgn val="ctr"/>
        <c:lblOffset val="100"/>
        <c:noMultiLvlLbl val="0"/>
      </c:catAx>
      <c:valAx>
        <c:axId val="7214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3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6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случайных утоплений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510850551549918E-3"/>
                  <c:y val="1.5232290109466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Мелекесский район</c:v>
                </c:pt>
                <c:pt idx="1">
                  <c:v>Ульяновская Область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30.7</c:v>
                </c:pt>
                <c:pt idx="1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2172672"/>
        <c:axId val="72174208"/>
        <c:axId val="0"/>
      </c:bar3DChart>
      <c:catAx>
        <c:axId val="72172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174208"/>
        <c:crosses val="autoZero"/>
        <c:auto val="1"/>
        <c:lblAlgn val="ctr"/>
        <c:lblOffset val="100"/>
        <c:noMultiLvlLbl val="0"/>
      </c:catAx>
      <c:valAx>
        <c:axId val="7217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7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300965224270367"/>
          <c:y val="2.8866971373586722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85292966609791E-2"/>
          <c:y val="0.2958985791919142"/>
          <c:w val="0.88870556190416561"/>
          <c:h val="0.58892220502747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болезней органов пищеварения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Мелекесский район</c:v>
                </c:pt>
                <c:pt idx="1">
                  <c:v>Ульяновская область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99.7</c:v>
                </c:pt>
                <c:pt idx="1">
                  <c:v>42.8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2245248"/>
        <c:axId val="72246784"/>
        <c:axId val="0"/>
      </c:bar3DChart>
      <c:catAx>
        <c:axId val="72245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246784"/>
        <c:crosses val="autoZero"/>
        <c:auto val="1"/>
        <c:lblAlgn val="ctr"/>
        <c:lblOffset val="100"/>
        <c:noMultiLvlLbl val="0"/>
      </c:catAx>
      <c:valAx>
        <c:axId val="7224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4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Смертность от новообразований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366577141189998"/>
          <c:y val="0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893692801584399E-2"/>
          <c:y val="0.13855609318676435"/>
          <c:w val="0.8750142946127677"/>
          <c:h val="0.735275154097801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болезней органов дыхания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Мелекесский район</c:v>
                </c:pt>
                <c:pt idx="1">
                  <c:v>Ульяновская область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76.7</c:v>
                </c:pt>
                <c:pt idx="1">
                  <c:v>78.400000000000006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2284800"/>
        <c:axId val="72290688"/>
        <c:axId val="0"/>
      </c:bar3DChart>
      <c:catAx>
        <c:axId val="72284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290688"/>
        <c:crosses val="autoZero"/>
        <c:auto val="1"/>
        <c:lblAlgn val="ctr"/>
        <c:lblOffset val="100"/>
        <c:noMultiLvlLbl val="0"/>
      </c:catAx>
      <c:valAx>
        <c:axId val="7229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84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Рождаемость и смертность населения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годам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354166666666674"/>
          <c:y val="3.57142857142857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 за 10 мес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336</c:v>
                </c:pt>
                <c:pt idx="1">
                  <c:v>312</c:v>
                </c:pt>
                <c:pt idx="2">
                  <c:v>277</c:v>
                </c:pt>
                <c:pt idx="3">
                  <c:v>226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 за 10 мес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614</c:v>
                </c:pt>
                <c:pt idx="1">
                  <c:v>611</c:v>
                </c:pt>
                <c:pt idx="2">
                  <c:v>649</c:v>
                </c:pt>
                <c:pt idx="3">
                  <c:v>460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61943808"/>
        <c:axId val="61945344"/>
        <c:axId val="0"/>
      </c:bar3DChart>
      <c:catAx>
        <c:axId val="6194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945344"/>
        <c:crosses val="autoZero"/>
        <c:auto val="1"/>
        <c:lblAlgn val="ctr"/>
        <c:lblOffset val="100"/>
        <c:noMultiLvlLbl val="0"/>
      </c:catAx>
      <c:valAx>
        <c:axId val="61945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194380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смертности по поселениям за 2018-2019 года</a:t>
            </a:r>
          </a:p>
        </c:rich>
      </c:tx>
      <c:layout>
        <c:manualLayout>
          <c:xMode val="edge"/>
          <c:yMode val="edge"/>
          <c:x val="0.14648531039445842"/>
          <c:y val="2.4956333072000292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80362537764353"/>
          <c:y val="0.16260162601626019"/>
          <c:w val="0.88670694864048361"/>
          <c:h val="0.398373983739838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Мулловское</c:v>
                </c:pt>
                <c:pt idx="1">
                  <c:v>Новомайнское</c:v>
                </c:pt>
                <c:pt idx="2">
                  <c:v>Новоселкинское</c:v>
                </c:pt>
                <c:pt idx="3">
                  <c:v>Николочеремшанское</c:v>
                </c:pt>
                <c:pt idx="4">
                  <c:v>Рязановское</c:v>
                </c:pt>
                <c:pt idx="5">
                  <c:v>Тиинское</c:v>
                </c:pt>
                <c:pt idx="6">
                  <c:v>Лебяжинское</c:v>
                </c:pt>
                <c:pt idx="7">
                  <c:v>Старосахчинское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104</c:v>
                </c:pt>
                <c:pt idx="1">
                  <c:v>78</c:v>
                </c:pt>
                <c:pt idx="2">
                  <c:v>83</c:v>
                </c:pt>
                <c:pt idx="3">
                  <c:v>42</c:v>
                </c:pt>
                <c:pt idx="4">
                  <c:v>71</c:v>
                </c:pt>
                <c:pt idx="5">
                  <c:v>63</c:v>
                </c:pt>
                <c:pt idx="6">
                  <c:v>52</c:v>
                </c:pt>
                <c:pt idx="7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1.0270148575894296E-2"/>
                  <c:y val="4.44731282503465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Мулловское</c:v>
                </c:pt>
                <c:pt idx="1">
                  <c:v>Новомайнское</c:v>
                </c:pt>
                <c:pt idx="2">
                  <c:v>Новоселкинское</c:v>
                </c:pt>
                <c:pt idx="3">
                  <c:v>Николочеремшанское</c:v>
                </c:pt>
                <c:pt idx="4">
                  <c:v>Рязановское</c:v>
                </c:pt>
                <c:pt idx="5">
                  <c:v>Тиинское</c:v>
                </c:pt>
                <c:pt idx="6">
                  <c:v>Лебяжинское</c:v>
                </c:pt>
                <c:pt idx="7">
                  <c:v>Старосахчинское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76</c:v>
                </c:pt>
                <c:pt idx="1">
                  <c:v>83</c:v>
                </c:pt>
                <c:pt idx="2">
                  <c:v>64</c:v>
                </c:pt>
                <c:pt idx="3">
                  <c:v>39</c:v>
                </c:pt>
                <c:pt idx="4">
                  <c:v>48</c:v>
                </c:pt>
                <c:pt idx="5">
                  <c:v>51</c:v>
                </c:pt>
                <c:pt idx="6">
                  <c:v>52</c:v>
                </c:pt>
                <c:pt idx="7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2080896"/>
        <c:axId val="62082432"/>
        <c:axId val="0"/>
      </c:bar3DChart>
      <c:catAx>
        <c:axId val="62080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2082432"/>
        <c:crosses val="autoZero"/>
        <c:auto val="0"/>
        <c:lblAlgn val="ctr"/>
        <c:lblOffset val="100"/>
        <c:tickMarkSkip val="1"/>
        <c:noMultiLvlLbl val="0"/>
      </c:catAx>
      <c:valAx>
        <c:axId val="6208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2080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legend>
      <c:legendPos val="b"/>
      <c:layout>
        <c:manualLayout>
          <c:xMode val="edge"/>
          <c:yMode val="edge"/>
          <c:x val="0.42342617296962631"/>
          <c:y val="0.85120684130627766"/>
          <c:w val="0.23580827201434651"/>
          <c:h val="8.0420372614778315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Смертность от болезней системы кровообращения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57968742798349E-2"/>
          <c:y val="0.30487478740928092"/>
          <c:w val="0.58937911506076612"/>
          <c:h val="0.295992416483379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болезней системы крообращения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734.3</c:v>
                </c:pt>
                <c:pt idx="1">
                  <c:v>751.3</c:v>
                </c:pt>
                <c:pt idx="2">
                  <c:v>613.79999999999995</c:v>
                </c:pt>
                <c:pt idx="3">
                  <c:v>580.4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62125952"/>
        <c:axId val="62127488"/>
        <c:axId val="0"/>
      </c:bar3DChart>
      <c:catAx>
        <c:axId val="6212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62127488"/>
        <c:crosses val="autoZero"/>
        <c:auto val="1"/>
        <c:lblAlgn val="ctr"/>
        <c:lblOffset val="100"/>
        <c:noMultiLvlLbl val="0"/>
      </c:catAx>
      <c:valAx>
        <c:axId val="6212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12595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новообразований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206.9</c:v>
                </c:pt>
                <c:pt idx="1">
                  <c:v>232.2</c:v>
                </c:pt>
                <c:pt idx="2">
                  <c:v>197.3</c:v>
                </c:pt>
                <c:pt idx="3">
                  <c:v>203.1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63791488"/>
        <c:axId val="63793024"/>
        <c:axId val="0"/>
      </c:bar3DChart>
      <c:catAx>
        <c:axId val="6379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63793024"/>
        <c:crosses val="autoZero"/>
        <c:auto val="1"/>
        <c:lblAlgn val="ctr"/>
        <c:lblOffset val="100"/>
        <c:noMultiLvlLbl val="0"/>
      </c:catAx>
      <c:valAx>
        <c:axId val="637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79148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случайных утоплений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510850551549918E-3"/>
                  <c:y val="1.5232290109466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16.2</c:v>
                </c:pt>
                <c:pt idx="1">
                  <c:v>2.1</c:v>
                </c:pt>
                <c:pt idx="2">
                  <c:v>3.2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64068224"/>
        <c:axId val="64074112"/>
        <c:axId val="0"/>
      </c:bar3DChart>
      <c:catAx>
        <c:axId val="6406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64074112"/>
        <c:crosses val="autoZero"/>
        <c:auto val="1"/>
        <c:lblAlgn val="ctr"/>
        <c:lblOffset val="100"/>
        <c:noMultiLvlLbl val="0"/>
      </c:catAx>
      <c:valAx>
        <c:axId val="6407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6822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ДТП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</c:v>
                </c:pt>
                <c:pt idx="1">
                  <c:v>10.1</c:v>
                </c:pt>
                <c:pt idx="2">
                  <c:v>8.8000000000000007</c:v>
                </c:pt>
                <c:pt idx="3">
                  <c:v>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1697536"/>
        <c:axId val="71699072"/>
        <c:axId val="0"/>
      </c:bar3DChart>
      <c:catAx>
        <c:axId val="7169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71699072"/>
        <c:crosses val="autoZero"/>
        <c:auto val="1"/>
        <c:lblAlgn val="ctr"/>
        <c:lblOffset val="100"/>
        <c:noMultiLvlLbl val="0"/>
      </c:catAx>
      <c:valAx>
        <c:axId val="7169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6975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убийств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16.2</c:v>
                </c:pt>
                <c:pt idx="1">
                  <c:v>5.8</c:v>
                </c:pt>
                <c:pt idx="2">
                  <c:v>4.7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1769472"/>
        <c:axId val="71771264"/>
        <c:axId val="0"/>
      </c:bar3DChart>
      <c:catAx>
        <c:axId val="7176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71771264"/>
        <c:crosses val="autoZero"/>
        <c:auto val="1"/>
        <c:lblAlgn val="ctr"/>
        <c:lblOffset val="100"/>
        <c:noMultiLvlLbl val="0"/>
      </c:catAx>
      <c:valAx>
        <c:axId val="7177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694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 от внешних причин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Мелекесский район</c:v>
                </c:pt>
                <c:pt idx="1">
                  <c:v>Ульяновская область</c:v>
                </c:pt>
                <c:pt idx="2">
                  <c:v>ПФО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121.7</c:v>
                </c:pt>
                <c:pt idx="1">
                  <c:v>110.1</c:v>
                </c:pt>
                <c:pt idx="2">
                  <c:v>87.5</c:v>
                </c:pt>
                <c:pt idx="3">
                  <c:v>94.8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1796608"/>
        <c:axId val="71798144"/>
        <c:axId val="0"/>
      </c:bar3DChart>
      <c:catAx>
        <c:axId val="7179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71798144"/>
        <c:crosses val="autoZero"/>
        <c:auto val="1"/>
        <c:lblAlgn val="ctr"/>
        <c:lblOffset val="100"/>
        <c:noMultiLvlLbl val="0"/>
      </c:catAx>
      <c:valAx>
        <c:axId val="7179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96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0.42971</cdr:x>
      <cdr:y>0.34753</cdr:y>
    </cdr:from>
    <cdr:to>
      <cdr:x>0.63219</cdr:x>
      <cdr:y>0.53193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>
          <a:off x="2210462" y="779228"/>
          <a:ext cx="1041621" cy="41346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0.48999</cdr:x>
      <cdr:y>0.34753</cdr:y>
    </cdr:from>
    <cdr:to>
      <cdr:x>0.61519</cdr:x>
      <cdr:y>0.43973</cdr:y>
    </cdr:to>
    <cdr:sp macro="" textlink="">
      <cdr:nvSpPr>
        <cdr:cNvPr id="5" name="Поле 4"/>
        <cdr:cNvSpPr txBox="1"/>
      </cdr:nvSpPr>
      <cdr:spPr>
        <a:xfrm xmlns:a="http://schemas.openxmlformats.org/drawingml/2006/main" rot="1325310">
          <a:off x="2520563" y="779226"/>
          <a:ext cx="644055" cy="206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34,5%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0.41552</cdr:x>
      <cdr:y>0.29543</cdr:y>
    </cdr:from>
    <cdr:to>
      <cdr:x>0.6334</cdr:x>
      <cdr:y>0.61855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>
          <a:off x="2122999" y="763325"/>
          <a:ext cx="1113182" cy="83488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0.47622</cdr:x>
      <cdr:y>0.37544</cdr:y>
    </cdr:from>
    <cdr:to>
      <cdr:x>0.6085</cdr:x>
      <cdr:y>0.50161</cdr:y>
    </cdr:to>
    <cdr:sp macro="" textlink="">
      <cdr:nvSpPr>
        <cdr:cNvPr id="5" name="Поле 4"/>
        <cdr:cNvSpPr txBox="1"/>
      </cdr:nvSpPr>
      <cdr:spPr>
        <a:xfrm xmlns:a="http://schemas.openxmlformats.org/drawingml/2006/main" rot="2292287">
          <a:off x="2433097" y="970059"/>
          <a:ext cx="675861" cy="326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</a:rPr>
            <a:t>11,9 %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0.40462</cdr:x>
      <cdr:y>0.29788</cdr:y>
    </cdr:from>
    <cdr:to>
      <cdr:x>0.63232</cdr:x>
      <cdr:y>0.68797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>
          <a:off x="2091193" y="667909"/>
          <a:ext cx="1176793" cy="87464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0.45231</cdr:x>
      <cdr:y>0.3759</cdr:y>
    </cdr:from>
    <cdr:to>
      <cdr:x>0.59386</cdr:x>
      <cdr:y>0.52484</cdr:y>
    </cdr:to>
    <cdr:sp macro="" textlink="">
      <cdr:nvSpPr>
        <cdr:cNvPr id="5" name="Поле 4"/>
        <cdr:cNvSpPr txBox="1"/>
      </cdr:nvSpPr>
      <cdr:spPr>
        <a:xfrm xmlns:a="http://schemas.openxmlformats.org/drawingml/2006/main" rot="2271922">
          <a:off x="2337681" y="842838"/>
          <a:ext cx="731520" cy="3339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</a:rPr>
            <a:t>в 3 раза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0.40863</cdr:x>
      <cdr:y>0.28221</cdr:y>
    </cdr:from>
    <cdr:to>
      <cdr:x>0.62985</cdr:x>
      <cdr:y>0.83131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>
          <a:off x="2115047" y="731520"/>
          <a:ext cx="1144988" cy="142328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0.4901</cdr:x>
      <cdr:y>0.33974</cdr:y>
    </cdr:from>
    <cdr:to>
      <cdr:x>0.57767</cdr:x>
      <cdr:y>0.77935</cdr:y>
    </cdr:to>
    <cdr:sp macro="" textlink="">
      <cdr:nvSpPr>
        <cdr:cNvPr id="5" name="Поле 4"/>
        <cdr:cNvSpPr txBox="1"/>
      </cdr:nvSpPr>
      <cdr:spPr>
        <a:xfrm xmlns:a="http://schemas.openxmlformats.org/drawingml/2006/main" rot="3079730">
          <a:off x="2193572" y="1223766"/>
          <a:ext cx="1139515" cy="453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</a:rPr>
            <a:t>в 12,7 раза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0.43814</cdr:x>
      <cdr:y>0.36146</cdr:y>
    </cdr:from>
    <cdr:to>
      <cdr:x>0.61737</cdr:x>
      <cdr:y>0.62654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>
          <a:off x="2099145" y="954156"/>
          <a:ext cx="858741" cy="69971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0.43814</cdr:x>
      <cdr:y>0.3946</cdr:y>
    </cdr:from>
    <cdr:to>
      <cdr:x>0.61903</cdr:x>
      <cdr:y>0.53617</cdr:y>
    </cdr:to>
    <cdr:sp macro="" textlink="">
      <cdr:nvSpPr>
        <cdr:cNvPr id="5" name="Поле 4"/>
        <cdr:cNvSpPr txBox="1"/>
      </cdr:nvSpPr>
      <cdr:spPr>
        <a:xfrm xmlns:a="http://schemas.openxmlformats.org/drawingml/2006/main" rot="2374404">
          <a:off x="2099144" y="1041622"/>
          <a:ext cx="866692" cy="3737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</a:rPr>
            <a:t>в 2,3 раза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F217-A252-4751-8C12-D131228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12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2019-11-11T11:54:00Z</cp:lastPrinted>
  <dcterms:created xsi:type="dcterms:W3CDTF">2008-06-26T23:36:00Z</dcterms:created>
  <dcterms:modified xsi:type="dcterms:W3CDTF">2019-11-11T12:54:00Z</dcterms:modified>
</cp:coreProperties>
</file>